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60" w:lineRule="auto"/>
        <w:rPr>
          <w:rFonts w:ascii="Times New Roman" w:cs="Times New Roman" w:eastAsia="Times New Roman" w:hAnsi="Times New Roman"/>
        </w:rPr>
      </w:pPr>
      <w:r w:rsidDel="00000000" w:rsidR="00000000" w:rsidRPr="00000000">
        <w:rPr>
          <w:b w:val="1"/>
          <w:bCs w:val="1"/>
        </w:rPr>
        <w:drawing>
          <wp:inline distB="0" distT="0" distL="0" distR="0">
            <wp:extent cx="3450870" cy="1330586"/>
            <wp:effectExtent b="0" l="0" r="0" t="0"/>
            <wp:docPr id="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3450870" cy="1330586"/>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36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spacing w:after="0" w:line="360" w:lineRule="auto"/>
        <w:jc w:val="right"/>
        <w:rPr>
          <w:rFonts w:ascii="Times New Roman" w:cs="Times New Roman" w:eastAsia="Times New Roman" w:hAnsi="Times New Roman"/>
          <w:sz w:val="72"/>
          <w:szCs w:val="72"/>
        </w:rPr>
      </w:pPr>
      <w:r w:rsidDel="00000000" w:rsidR="00000000" w:rsidRPr="00000000">
        <w:rPr>
          <w:rtl w:val="0"/>
        </w:rPr>
      </w:r>
    </w:p>
    <w:p w:rsidR="00000000" w:rsidDel="00000000" w:rsidP="00000000" w:rsidRDefault="00000000" w:rsidRPr="00000000" w14:paraId="00000004">
      <w:pPr>
        <w:spacing w:after="0" w:line="360" w:lineRule="auto"/>
        <w:jc w:val="center"/>
        <w:rPr>
          <w:rFonts w:ascii="Times New Roman" w:cs="Times New Roman" w:eastAsia="Times New Roman" w:hAnsi="Times New Roman"/>
          <w:sz w:val="56"/>
          <w:szCs w:val="56"/>
        </w:rPr>
      </w:pPr>
      <w:r w:rsidDel="00000000" w:rsidR="00000000" w:rsidRPr="00000000">
        <w:rPr>
          <w:rFonts w:ascii="Times New Roman" w:cs="Times New Roman" w:eastAsia="Times New Roman" w:hAnsi="Times New Roman"/>
          <w:sz w:val="56"/>
          <w:szCs w:val="56"/>
          <w:rtl w:val="0"/>
        </w:rPr>
        <w:t xml:space="preserve">КОНКУРСНОЕ ЗАДАНИЕ КОМПЕТЕНЦИИ</w:t>
      </w:r>
    </w:p>
    <w:p w:rsidR="00000000" w:rsidDel="00000000" w:rsidP="00000000" w:rsidRDefault="00000000" w:rsidRPr="00000000" w14:paraId="00000005">
      <w:pPr>
        <w:spacing w:after="0" w:line="360" w:lineRule="auto"/>
        <w:jc w:val="center"/>
        <w:rPr>
          <w:rFonts w:ascii="Times New Roman" w:cs="Times New Roman" w:eastAsia="Times New Roman" w:hAnsi="Times New Roman"/>
          <w:sz w:val="72"/>
          <w:szCs w:val="72"/>
        </w:rPr>
      </w:pPr>
      <w:r w:rsidDel="00000000" w:rsidR="00000000" w:rsidRPr="00000000">
        <w:rPr>
          <w:rFonts w:ascii="Times New Roman" w:cs="Times New Roman" w:eastAsia="Times New Roman" w:hAnsi="Times New Roman"/>
          <w:sz w:val="56"/>
          <w:szCs w:val="56"/>
          <w:rtl w:val="0"/>
        </w:rPr>
        <w:t xml:space="preserve">«Стоматология ортопедическая»</w:t>
      </w:r>
      <w:r w:rsidDel="00000000" w:rsidR="00000000" w:rsidRPr="00000000">
        <w:rPr>
          <w:rtl w:val="0"/>
        </w:rPr>
      </w:r>
    </w:p>
    <w:p w:rsidR="00000000" w:rsidDel="00000000" w:rsidP="00000000" w:rsidRDefault="00000000" w:rsidRPr="00000000" w14:paraId="00000006">
      <w:pPr>
        <w:spacing w:after="0" w:line="360" w:lineRule="auto"/>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sz w:val="36"/>
          <w:szCs w:val="36"/>
          <w:rtl w:val="0"/>
        </w:rPr>
        <w:t xml:space="preserve">Регионального этапа Чемпионата по профессиональному мастерству «Профессионалы» в 2026 г.</w:t>
      </w:r>
    </w:p>
    <w:p w:rsidR="00000000" w:rsidDel="00000000" w:rsidP="00000000" w:rsidRDefault="00000000" w:rsidRPr="00000000" w14:paraId="00000007">
      <w:pPr>
        <w:spacing w:after="0" w:line="360" w:lineRule="auto"/>
        <w:jc w:val="center"/>
        <w:rPr>
          <w:rFonts w:ascii="Times New Roman" w:cs="Times New Roman" w:eastAsia="Times New Roman" w:hAnsi="Times New Roman"/>
          <w:b w:val="1"/>
          <w:bCs w:val="1"/>
          <w:sz w:val="36"/>
          <w:szCs w:val="36"/>
          <w:u w:val="single"/>
        </w:rPr>
      </w:pPr>
      <w:r w:rsidDel="00000000" w:rsidR="00000000" w:rsidRPr="00000000">
        <w:rPr>
          <w:rFonts w:ascii="Times New Roman" w:cs="Times New Roman" w:eastAsia="Times New Roman" w:hAnsi="Times New Roman"/>
          <w:b w:val="1"/>
          <w:bCs w:val="1"/>
          <w:sz w:val="36"/>
          <w:szCs w:val="36"/>
          <w:u w:val="single"/>
          <w:rtl w:val="0"/>
        </w:rPr>
        <w:t xml:space="preserve">Волгоградская область</w:t>
      </w:r>
    </w:p>
    <w:p w:rsidR="00000000" w:rsidDel="00000000" w:rsidP="00000000" w:rsidRDefault="00000000" w:rsidRPr="00000000" w14:paraId="00000008">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(субъект РФ)</w:t>
      </w:r>
    </w:p>
    <w:p w:rsidR="00000000" w:rsidDel="00000000" w:rsidP="00000000" w:rsidRDefault="00000000" w:rsidRPr="00000000" w14:paraId="00000009">
      <w:pPr>
        <w:spacing w:after="0" w:line="360" w:lineRule="auto"/>
        <w:jc w:val="center"/>
        <w:rPr>
          <w:rFonts w:ascii="Times New Roman" w:cs="Times New Roman" w:eastAsia="Times New Roman" w:hAnsi="Times New Roman"/>
          <w:b w:val="1"/>
          <w:bCs w:val="1"/>
          <w:sz w:val="36"/>
          <w:szCs w:val="36"/>
        </w:rPr>
      </w:pPr>
      <w:r w:rsidDel="00000000" w:rsidR="00000000" w:rsidRPr="00000000">
        <w:rPr>
          <w:rtl w:val="0"/>
        </w:rPr>
      </w:r>
    </w:p>
    <w:p w:rsidR="00000000" w:rsidDel="00000000" w:rsidP="00000000" w:rsidRDefault="00000000" w:rsidRPr="00000000" w14:paraId="0000000A">
      <w:pPr>
        <w:spacing w:after="0" w:line="360" w:lineRule="auto"/>
        <w:jc w:val="center"/>
        <w:rPr>
          <w:rFonts w:ascii="Times New Roman" w:cs="Times New Roman" w:eastAsia="Times New Roman" w:hAnsi="Times New Roman"/>
          <w:sz w:val="72"/>
          <w:szCs w:val="72"/>
        </w:rPr>
      </w:pPr>
      <w:r w:rsidDel="00000000" w:rsidR="00000000" w:rsidRPr="00000000">
        <w:rPr>
          <w:rtl w:val="0"/>
        </w:rPr>
      </w:r>
    </w:p>
    <w:p w:rsidR="00000000" w:rsidDel="00000000" w:rsidP="00000000" w:rsidRDefault="00000000" w:rsidRPr="00000000" w14:paraId="0000000B">
      <w:pPr>
        <w:spacing w:after="0" w:line="360" w:lineRule="auto"/>
        <w:rPr>
          <w:rFonts w:ascii="Times New Roman" w:cs="Times New Roman" w:eastAsia="Times New Roman" w:hAnsi="Times New Roman"/>
          <w:sz w:val="72"/>
          <w:szCs w:val="72"/>
        </w:rPr>
      </w:pPr>
      <w:r w:rsidDel="00000000" w:rsidR="00000000" w:rsidRPr="00000000">
        <w:rPr>
          <w:rtl w:val="0"/>
        </w:rPr>
      </w:r>
    </w:p>
    <w:p w:rsidR="00000000" w:rsidDel="00000000" w:rsidP="00000000" w:rsidRDefault="00000000" w:rsidRPr="00000000" w14:paraId="0000000C">
      <w:pPr>
        <w:spacing w:after="0"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spacing w:after="0"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spacing w:after="0"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spacing w:after="0"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spacing w:after="0"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2026 г.</w:t>
      </w:r>
    </w:p>
    <w:p w:rsidR="00000000" w:rsidDel="00000000" w:rsidP="00000000" w:rsidRDefault="00000000" w:rsidRPr="00000000" w14:paraId="00000012">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Конкурсное задание разработано экспертным сообществом и утверждено Менеджером компетенции, в котором установлены нижеследующие правила и необходимые требования владения профессиональными навыками для участия в соревнованиях по профессиональному мастерству.</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709"/>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Конкурсное задание включает в себя следующие разделы:</w:t>
      </w:r>
    </w:p>
    <w:sdt>
      <w:sdtPr>
        <w:id w:val="-574189049"/>
        <w:docPartObj>
          <w:docPartGallery w:val="Table of Contents"/>
          <w:docPartUnique w:val="1"/>
        </w:docPartObj>
      </w:sdtPr>
      <w:sdtContent>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825"/>
              <w:tab w:val="right" w:leader="none" w:pos="9498"/>
            </w:tabs>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w:instrText>
            <w:fldChar w:fldCharType="separate"/>
          </w:r>
          <w:hyperlink w:anchor="_heading=h.t18t77hq1rs">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ОСНОВНЫЕ ТРЕБОВАНИЯ КОМПЕТЕНЦИИ………………………………………………3</w:t>
            </w:r>
          </w:hyperlink>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 w:val="right" w:leader="none" w:pos="9639"/>
            </w:tabs>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heading=h.assa3e7vcy77">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 Общие сведения о требованиях компетенции ……………………………………………….3</w:t>
            </w:r>
          </w:hyperlink>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 w:val="right" w:leader="none" w:pos="9639"/>
            </w:tabs>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heading=h.iubiod7rlc5g">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 Перечень профессиональных задач специалиста по компетенции «Стоматология ортопедическая» ……………………………………………………………………………………3</w:t>
            </w:r>
          </w:hyperlink>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 w:val="right" w:leader="none" w:pos="9639"/>
            </w:tabs>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heading=h.rwxct6h5yq4">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1.3. Требования к схеме оценки ………………………………………………………………...</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 w:val="right" w:leader="none" w:pos="9639"/>
            </w:tabs>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heading=h.oi7nt7cbh5ps">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1.4. Спецификация оценки компетенции ………………………………………………………..11</w:t>
            </w:r>
          </w:hyperlink>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 w:val="right" w:leader="none" w:pos="9639"/>
            </w:tabs>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heading=h.jeswyy2vuy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1.5. Содержание конкурсного задания …………………………………………………………..17</w:t>
            </w:r>
          </w:hyperlink>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 w:val="right" w:leader="none" w:pos="9639"/>
            </w:tabs>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heading=h.puk9i9gijpia">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1.5.1. Разработка/выбор конкурсного задания …………………………………………………..17</w:t>
            </w:r>
          </w:hyperlink>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 w:val="right" w:leader="none" w:pos="9639"/>
            </w:tabs>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heading=h.gwsmtlhbluqj">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1.5.2. Структура модулей конкурсного задания (инвариант/вариатив) ……………………….18</w:t>
            </w:r>
          </w:hyperlink>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825"/>
            </w:tabs>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heading=h.zfxs0a685of1">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СПЕЦИАЛЬНЫЕ ПРАВИЛА КОМПЕТЕНЦИИ……………………………………………..21</w:t>
            </w:r>
          </w:hyperlink>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 w:val="right" w:leader="none" w:pos="9639"/>
            </w:tabs>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heading=h.8bpw018dhml1">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2.1. Личный инструмент конкурсанта …………………………………………………………...22</w:t>
            </w:r>
          </w:hyperlink>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 w:val="right" w:leader="none" w:pos="9639"/>
            </w:tabs>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heading=h.48f92srjsmnt">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2.2.Материалы, оборудование и инструменты, запрещенные на площадке …………………..22</w:t>
            </w:r>
          </w:hyperlink>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825"/>
            </w:tabs>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heading=h.kmoq82e4133a">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ПРИЛОЖЕНИЯ ………………………………………………………………………………...23</w:t>
            </w:r>
          </w:hyperlink>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 w:val="right" w:leader="none" w:pos="9639"/>
            </w:tabs>
            <w:spacing w:after="0" w:before="0" w:line="276"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141"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bCs w:val="1"/>
          <w:i w:val="0"/>
          <w:iCs w:val="0"/>
          <w:smallCaps w:val="1"/>
          <w:strike w:val="0"/>
          <w:color w:val="000000"/>
          <w:sz w:val="34"/>
          <w:szCs w:val="34"/>
          <w:u w:val="none"/>
          <w:shd w:fill="auto" w:val="clear"/>
          <w:vertAlign w:val="baseline"/>
        </w:rPr>
      </w:pPr>
      <w:bookmarkStart w:colFirst="0" w:colLast="0" w:name="_heading=h.xypd5vtqiup1" w:id="0"/>
      <w:bookmarkEnd w:id="0"/>
      <w:r w:rsidDel="00000000" w:rsidR="00000000" w:rsidRPr="00000000">
        <w:rPr>
          <w:rFonts w:ascii="Times New Roman" w:cs="Times New Roman" w:eastAsia="Times New Roman" w:hAnsi="Times New Roman"/>
          <w:b w:val="1"/>
          <w:bCs w:val="1"/>
          <w:i w:val="0"/>
          <w:iCs w:val="0"/>
          <w:smallCaps w:val="1"/>
          <w:strike w:val="0"/>
          <w:color w:val="000000"/>
          <w:sz w:val="28"/>
          <w:szCs w:val="28"/>
          <w:u w:val="none"/>
          <w:shd w:fill="auto" w:val="clear"/>
          <w:vertAlign w:val="baseline"/>
          <w:rtl w:val="0"/>
        </w:rPr>
        <w:t xml:space="preserve">1.ОСНОВНЫЕ ТРЕБОВАНИЯКОМПЕТЕНЦИИ</w:t>
      </w:r>
      <w:r w:rsidDel="00000000" w:rsidR="00000000" w:rsidRPr="00000000">
        <w:rPr>
          <w:rtl w:val="0"/>
        </w:rPr>
      </w:r>
    </w:p>
    <w:p w:rsidR="00000000" w:rsidDel="00000000" w:rsidP="00000000" w:rsidRDefault="00000000" w:rsidRPr="00000000" w14:paraId="0000003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bookmarkStart w:colFirst="0" w:colLast="0" w:name="_heading=h.xqqlb688u7up" w:id="1"/>
      <w:bookmarkEnd w:id="1"/>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1.1. Общие сведения о требованиях компетенции</w:t>
      </w:r>
    </w:p>
    <w:p w:rsidR="00000000" w:rsidDel="00000000" w:rsidP="00000000" w:rsidRDefault="00000000" w:rsidRPr="00000000" w14:paraId="00000034">
      <w:pPr>
        <w:spacing w:after="0" w:line="360" w:lineRule="auto"/>
        <w:ind w:firstLine="709"/>
        <w:jc w:val="both"/>
        <w:rPr>
          <w:rFonts w:ascii="Times New Roman" w:cs="Times New Roman" w:eastAsia="Times New Roman" w:hAnsi="Times New Roman"/>
          <w:sz w:val="28"/>
          <w:szCs w:val="28"/>
        </w:rPr>
      </w:pPr>
      <w:bookmarkStart w:colFirst="0" w:colLast="0" w:name="_heading=h.c1y5gipgy27r" w:id="2"/>
      <w:bookmarkEnd w:id="2"/>
      <w:r w:rsidDel="00000000" w:rsidR="00000000" w:rsidRPr="00000000">
        <w:rPr>
          <w:rFonts w:ascii="Times New Roman" w:cs="Times New Roman" w:eastAsia="Times New Roman" w:hAnsi="Times New Roman"/>
          <w:sz w:val="28"/>
          <w:szCs w:val="28"/>
          <w:rtl w:val="0"/>
        </w:rPr>
        <w:t xml:space="preserve">Требования компетенции (ТК) «Стоматология ортопедическая» определяют знания, умения, навыки и трудовые функции, которые лежат в основе наиболее актуальных требований работодателей отрасли.</w:t>
      </w:r>
    </w:p>
    <w:p w:rsidR="00000000" w:rsidDel="00000000" w:rsidP="00000000" w:rsidRDefault="00000000" w:rsidRPr="00000000" w14:paraId="0000003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w:t>
      </w:r>
    </w:p>
    <w:p w:rsidR="00000000" w:rsidDel="00000000" w:rsidP="00000000" w:rsidRDefault="00000000" w:rsidRPr="00000000" w14:paraId="0000003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Требования компетенции являются руководством для подготовки конкурентоспособных, высококвалифицированных специалистов / рабочих и участия их в конкурсах профессионального мастерства.</w:t>
      </w:r>
    </w:p>
    <w:p w:rsidR="00000000" w:rsidDel="00000000" w:rsidP="00000000" w:rsidRDefault="00000000" w:rsidRPr="00000000" w14:paraId="0000003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соревнованиях по компетенции проверка знаний, умений, навыков и трудовых функций осуществляется посредством оценки выполнения практической работы. </w:t>
      </w:r>
    </w:p>
    <w:p w:rsidR="00000000" w:rsidDel="00000000" w:rsidP="00000000" w:rsidRDefault="00000000" w:rsidRPr="00000000" w14:paraId="0000003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Требования компетенции разделены на четкие разделы с номерами и заголовками, каждому разделу назначен процент относительной важности, сумма которых составляет 100.</w:t>
      </w:r>
    </w:p>
    <w:p w:rsidR="00000000" w:rsidDel="00000000" w:rsidP="00000000" w:rsidRDefault="00000000" w:rsidRPr="00000000" w14:paraId="00000039">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A">
      <w:pPr>
        <w:pStyle w:val="Heading2"/>
        <w:spacing w:after="0" w:before="0" w:lineRule="auto"/>
        <w:ind w:firstLine="709"/>
        <w:jc w:val="center"/>
        <w:rPr>
          <w:rFonts w:ascii="Times New Roman" w:cs="Times New Roman" w:eastAsia="Times New Roman" w:hAnsi="Times New Roman"/>
          <w:color w:val="000000"/>
        </w:rPr>
      </w:pPr>
      <w:bookmarkStart w:colFirst="0" w:colLast="0" w:name="_heading=h.ct5c8jp438xy" w:id="3"/>
      <w:bookmarkEnd w:id="3"/>
      <w:r w:rsidDel="00000000" w:rsidR="00000000" w:rsidRPr="00000000">
        <w:rPr>
          <w:rFonts w:ascii="Times New Roman" w:cs="Times New Roman" w:eastAsia="Times New Roman" w:hAnsi="Times New Roman"/>
          <w:color w:val="000000"/>
          <w:rtl w:val="0"/>
        </w:rPr>
        <w:t xml:space="preserve">1.2. Перечень профессиональных задач специалиста по компетенции «Стоматология ортопедическая»</w:t>
      </w:r>
    </w:p>
    <w:p w:rsidR="00000000" w:rsidDel="00000000" w:rsidP="00000000" w:rsidRDefault="00000000" w:rsidRPr="00000000" w14:paraId="0000003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Перечень видов профессиональной деятельности, умений, знаний и профессиональных трудовых функций специалиста базируется на требованиях современного рынка труда к данному специалисту.</w:t>
      </w:r>
    </w:p>
    <w:p w:rsidR="00000000" w:rsidDel="00000000" w:rsidP="00000000" w:rsidRDefault="00000000" w:rsidRPr="00000000" w14:paraId="0000003C">
      <w:pPr>
        <w:spacing w:after="0" w:line="360" w:lineRule="auto"/>
        <w:jc w:val="right"/>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Таблица №1</w:t>
      </w:r>
    </w:p>
    <w:p w:rsidR="00000000" w:rsidDel="00000000" w:rsidP="00000000" w:rsidRDefault="00000000" w:rsidRPr="00000000" w14:paraId="0000003D">
      <w:pPr>
        <w:spacing w:after="0" w:line="36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Перечень профессиональных задач специалиста</w:t>
      </w:r>
    </w:p>
    <w:tbl>
      <w:tblPr>
        <w:tblStyle w:val="Table1"/>
        <w:tblW w:w="984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5"/>
        <w:gridCol w:w="7950"/>
        <w:gridCol w:w="1335"/>
        <w:tblGridChange w:id="0">
          <w:tblGrid>
            <w:gridCol w:w="555"/>
            <w:gridCol w:w="7950"/>
            <w:gridCol w:w="1335"/>
          </w:tblGrid>
        </w:tblGridChange>
      </w:tblGrid>
      <w:tr>
        <w:trPr>
          <w:cantSplit w:val="0"/>
          <w:trHeight w:val="431" w:hRule="atLeast"/>
          <w:tblHeader w:val="0"/>
        </w:trPr>
        <w:tc>
          <w:tcPr>
            <w:shd w:fill="92d050" w:val="clear"/>
          </w:tcPr>
          <w:p w:rsidR="00000000" w:rsidDel="00000000" w:rsidP="00000000" w:rsidRDefault="00000000" w:rsidRPr="00000000" w14:paraId="0000003E">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п/п</w:t>
            </w:r>
          </w:p>
        </w:tc>
        <w:tc>
          <w:tcPr>
            <w:shd w:fill="92d050" w:val="clear"/>
            <w:vAlign w:val="center"/>
          </w:tcPr>
          <w:p w:rsidR="00000000" w:rsidDel="00000000" w:rsidP="00000000" w:rsidRDefault="00000000" w:rsidRPr="00000000" w14:paraId="0000003F">
            <w:pPr>
              <w:spacing w:after="0" w:line="240" w:lineRule="auto"/>
              <w:jc w:val="center"/>
              <w:rPr>
                <w:rFonts w:ascii="Times New Roman" w:cs="Times New Roman" w:eastAsia="Times New Roman" w:hAnsi="Times New Roman"/>
                <w:b w:val="1"/>
                <w:bCs w:val="1"/>
                <w:sz w:val="24"/>
                <w:szCs w:val="24"/>
                <w:highlight w:val="green"/>
              </w:rPr>
            </w:pPr>
            <w:r w:rsidDel="00000000" w:rsidR="00000000" w:rsidRPr="00000000">
              <w:rPr>
                <w:rFonts w:ascii="Times New Roman" w:cs="Times New Roman" w:eastAsia="Times New Roman" w:hAnsi="Times New Roman"/>
                <w:b w:val="1"/>
                <w:bCs w:val="1"/>
                <w:sz w:val="24"/>
                <w:szCs w:val="24"/>
                <w:rtl w:val="0"/>
              </w:rPr>
              <w:t xml:space="preserve">Раздел</w:t>
            </w:r>
            <w:r w:rsidDel="00000000" w:rsidR="00000000" w:rsidRPr="00000000">
              <w:rPr>
                <w:rtl w:val="0"/>
              </w:rPr>
            </w:r>
          </w:p>
        </w:tc>
        <w:tc>
          <w:tcPr>
            <w:shd w:fill="92d050" w:val="clear"/>
            <w:vAlign w:val="center"/>
          </w:tcPr>
          <w:p w:rsidR="00000000" w:rsidDel="00000000" w:rsidP="00000000" w:rsidRDefault="00000000" w:rsidRPr="00000000" w14:paraId="00000040">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Важность в %</w:t>
            </w:r>
          </w:p>
        </w:tc>
      </w:tr>
      <w:tr>
        <w:trPr>
          <w:cantSplit w:val="0"/>
          <w:tblHeader w:val="0"/>
        </w:trPr>
        <w:tc>
          <w:tcPr>
            <w:vMerge w:val="restart"/>
            <w:shd w:fill="bfbfbf" w:val="clear"/>
          </w:tcPr>
          <w:p w:rsidR="00000000" w:rsidDel="00000000" w:rsidP="00000000" w:rsidRDefault="00000000" w:rsidRPr="00000000" w14:paraId="00000041">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w:t>
            </w:r>
          </w:p>
        </w:tc>
        <w:tc>
          <w:tcPr>
            <w:vAlign w:val="center"/>
          </w:tcPr>
          <w:p w:rsidR="00000000" w:rsidDel="00000000" w:rsidP="00000000" w:rsidRDefault="00000000" w:rsidRPr="00000000" w14:paraId="00000042">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Охрана труда. Безопасность трудовой деятельности зубного техника</w:t>
            </w:r>
          </w:p>
        </w:tc>
        <w:tc>
          <w:tcPr>
            <w:tcBorders>
              <w:bottom w:color="000000" w:space="0" w:sz="4" w:val="single"/>
            </w:tcBorders>
            <w:vAlign w:val="center"/>
          </w:tcPr>
          <w:p w:rsidR="00000000" w:rsidDel="00000000" w:rsidP="00000000" w:rsidRDefault="00000000" w:rsidRPr="00000000" w14:paraId="00000043">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w:t>
            </w:r>
          </w:p>
        </w:tc>
      </w:tr>
      <w:tr>
        <w:trPr>
          <w:cantSplit w:val="0"/>
          <w:tblHeader w:val="0"/>
        </w:trPr>
        <w:tc>
          <w:tcPr>
            <w:vMerge w:val="continue"/>
            <w:shd w:fill="bfbfbf" w:val="clear"/>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-Специалист должен знать и понимать:</w:t>
            </w:r>
          </w:p>
          <w:p w:rsidR="00000000" w:rsidDel="00000000" w:rsidP="00000000" w:rsidRDefault="00000000" w:rsidRPr="00000000" w14:paraId="0000004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Структуру и организацию зуботехнического производства .</w:t>
              <w:br w:type="textWrapping"/>
              <w:t xml:space="preserve">Правила применения средств индивидуальной защиты.</w:t>
              <w:br w:type="textWrapping"/>
              <w:t xml:space="preserve">Виды коммуникации между клиникой и лабораторией в процессе изготовления ортопедических стоматологических конструкций.</w:t>
              <w:br w:type="textWrapping"/>
              <w:t xml:space="preserve">Требования пожарной безопасности, охраны труда, основы личной безопасности и конфликтологии, правила, внутреннего трудового распорядка.</w:t>
              <w:br w:type="textWrapping"/>
              <w:t xml:space="preserve">Санитарно-эпидемиологический и гигиенический режим на зуботехническом производстве и виды и правила применения средств индивидуальной и коллективной защиты при выполнении работ на зуботехническом оборудовании.</w:t>
              <w:br w:type="textWrapping"/>
              <w:t xml:space="preserve">Опасные и вредные факторы, требования охраны труда, пожарной, промышленной, экологической и электробезопасности</w:t>
            </w:r>
          </w:p>
        </w:tc>
        <w:tc>
          <w:tcPr>
            <w:vMerge w:val="restart"/>
            <w:tcBorders>
              <w:top w:color="000000" w:space="0" w:sz="4" w:val="single"/>
            </w:tcBorders>
            <w:vAlign w:val="center"/>
          </w:tcPr>
          <w:p w:rsidR="00000000" w:rsidDel="00000000" w:rsidP="00000000" w:rsidRDefault="00000000" w:rsidRPr="00000000" w14:paraId="00000047">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vMerge w:val="continue"/>
            <w:shd w:fill="bfbfbf" w:val="clear"/>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-Специалист должен уметь:</w:t>
            </w:r>
          </w:p>
          <w:p w:rsidR="00000000" w:rsidDel="00000000" w:rsidP="00000000" w:rsidRDefault="00000000" w:rsidRPr="00000000" w14:paraId="0000004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Соблюдать правила внутреннего трудового распорядка, требования пожарной безопасности, охраны труда.</w:t>
            </w:r>
          </w:p>
          <w:p w:rsidR="00000000" w:rsidDel="00000000" w:rsidP="00000000" w:rsidRDefault="00000000" w:rsidRPr="00000000" w14:paraId="0000004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Соблюдать санитарно-эпидемиологический и гигиенический режим на зуботехническом производстве.</w:t>
            </w:r>
          </w:p>
          <w:p w:rsidR="00000000" w:rsidDel="00000000" w:rsidP="00000000" w:rsidRDefault="00000000" w:rsidRPr="00000000" w14:paraId="0000004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Уметь использовать коммуникативные навыки при взаимодействии с персоналом клиники и зуботехнической лаборатории, пациентами. </w:t>
            </w:r>
          </w:p>
          <w:p w:rsidR="00000000" w:rsidDel="00000000" w:rsidP="00000000" w:rsidRDefault="00000000" w:rsidRPr="00000000" w14:paraId="0000004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Работать на зуботехническом электрооборудовании.</w:t>
            </w:r>
          </w:p>
          <w:p w:rsidR="00000000" w:rsidDel="00000000" w:rsidP="00000000" w:rsidRDefault="00000000" w:rsidRPr="00000000" w14:paraId="0000004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Работать на быстровращающихся машинах.</w:t>
            </w:r>
          </w:p>
          <w:p w:rsidR="00000000" w:rsidDel="00000000" w:rsidP="00000000" w:rsidRDefault="00000000" w:rsidRPr="00000000" w14:paraId="0000004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Работать с колюще-режущим и моделировочным инструментарием.</w:t>
            </w:r>
          </w:p>
          <w:p w:rsidR="00000000" w:rsidDel="00000000" w:rsidP="00000000" w:rsidRDefault="00000000" w:rsidRPr="00000000" w14:paraId="0000005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Работать на зуботехническом оборудовании с применением давления.</w:t>
            </w:r>
          </w:p>
        </w:tc>
        <w:tc>
          <w:tcPr>
            <w:vMerge w:val="continue"/>
            <w:tcBorders>
              <w:top w:color="000000" w:space="0" w:sz="4" w:val="single"/>
            </w:tcBorders>
            <w:vAlign w:val="center"/>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restart"/>
            <w:shd w:fill="bfbfbf" w:val="clear"/>
          </w:tcPr>
          <w:p w:rsidR="00000000" w:rsidDel="00000000" w:rsidP="00000000" w:rsidRDefault="00000000" w:rsidRPr="00000000" w14:paraId="00000052">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w:t>
            </w:r>
          </w:p>
        </w:tc>
        <w:tc>
          <w:tcPr>
            <w:vAlign w:val="center"/>
          </w:tcPr>
          <w:p w:rsidR="00000000" w:rsidDel="00000000" w:rsidP="00000000" w:rsidRDefault="00000000" w:rsidRPr="00000000" w14:paraId="00000053">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Принципы бережливого производства при работе в зуботехнической лаборатории </w:t>
            </w:r>
          </w:p>
        </w:tc>
        <w:tc>
          <w:tcPr>
            <w:tcBorders>
              <w:bottom w:color="000000" w:space="0" w:sz="4" w:val="single"/>
            </w:tcBorders>
            <w:vAlign w:val="center"/>
          </w:tcPr>
          <w:p w:rsidR="00000000" w:rsidDel="00000000" w:rsidP="00000000" w:rsidRDefault="00000000" w:rsidRPr="00000000" w14:paraId="00000054">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w:t>
            </w:r>
          </w:p>
        </w:tc>
      </w:tr>
      <w:tr>
        <w:trPr>
          <w:cantSplit w:val="0"/>
          <w:trHeight w:val="2661" w:hRule="atLeast"/>
          <w:tblHeader w:val="0"/>
        </w:trPr>
        <w:tc>
          <w:tcPr>
            <w:vMerge w:val="continue"/>
            <w:shd w:fill="bfbfbf" w:val="clear"/>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-Специалист должен знать и понимать: </w:t>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Принципы, идеалы и философию бережливого производства</w:t>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Оборудование и оснащение зуботехнической лаборатории, применяемое при изготовлении зубных протезов.</w:t>
              <w:br w:type="textWrapping"/>
              <w:t xml:space="preserve">Основные зуботехнические инструменты и приспособления.</w:t>
              <w:br w:type="textWrapping"/>
              <w:t xml:space="preserve">Состав, физические, химические, механические, технологические свойства зуботехнических материалов, правила работы с ними.</w:t>
              <w:br w:type="textWrapping"/>
              <w:t xml:space="preserve">Нормы расходования, порядок учета, хранения и списания зуботехнических материалов.</w:t>
            </w:r>
          </w:p>
        </w:tc>
        <w:tc>
          <w:tcPr>
            <w:vMerge w:val="restart"/>
            <w:tcBorders>
              <w:top w:color="000000" w:space="0" w:sz="4" w:val="single"/>
            </w:tcBorders>
            <w:vAlign w:val="center"/>
          </w:tcPr>
          <w:p w:rsidR="00000000" w:rsidDel="00000000" w:rsidP="00000000" w:rsidRDefault="00000000" w:rsidRPr="00000000" w14:paraId="00000059">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2917" w:hRule="atLeast"/>
          <w:tblHeader w:val="0"/>
        </w:trPr>
        <w:tc>
          <w:tcPr>
            <w:vMerge w:val="continue"/>
            <w:shd w:fill="bfbfbf" w:val="clear"/>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tcBorders>
          </w:tcPr>
          <w:p w:rsidR="00000000" w:rsidDel="00000000" w:rsidP="00000000" w:rsidRDefault="00000000" w:rsidRPr="00000000" w14:paraId="0000005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Специалист должен уметь:</w:t>
            </w:r>
          </w:p>
          <w:p w:rsidR="00000000" w:rsidDel="00000000" w:rsidP="00000000" w:rsidRDefault="00000000" w:rsidRPr="00000000" w14:paraId="0000005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Осуществлять работу с соблюдением принципов бережливого производства</w:t>
            </w:r>
          </w:p>
          <w:p w:rsidR="00000000" w:rsidDel="00000000" w:rsidP="00000000" w:rsidRDefault="00000000" w:rsidRPr="00000000" w14:paraId="0000005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Использовать вспомогательные зуботехнические материалы с учетом профессиональной задачи в соответствие с инструкцией.</w:t>
            </w:r>
          </w:p>
          <w:p w:rsidR="00000000" w:rsidDel="00000000" w:rsidP="00000000" w:rsidRDefault="00000000" w:rsidRPr="00000000" w14:paraId="0000005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Использовать основные (конструкционные материалы) с учетом профессиональной задачи в соответствие с </w:t>
            </w:r>
          </w:p>
          <w:p w:rsidR="00000000" w:rsidDel="00000000" w:rsidP="00000000" w:rsidRDefault="00000000" w:rsidRPr="00000000" w14:paraId="0000005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инструкцией.</w:t>
            </w:r>
          </w:p>
          <w:p w:rsidR="00000000" w:rsidDel="00000000" w:rsidP="00000000" w:rsidRDefault="00000000" w:rsidRPr="00000000" w14:paraId="0000006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Взаимодействовать с коллегами, руководством, клиентами в ходе профессиональной деятельности</w:t>
            </w:r>
          </w:p>
        </w:tc>
        <w:tc>
          <w:tcPr>
            <w:vMerge w:val="continue"/>
            <w:tcBorders>
              <w:top w:color="000000" w:space="0" w:sz="4" w:val="single"/>
            </w:tcBorders>
            <w:vAlign w:val="center"/>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restart"/>
            <w:shd w:fill="bfbfbf" w:val="clear"/>
          </w:tcPr>
          <w:p w:rsidR="00000000" w:rsidDel="00000000" w:rsidP="00000000" w:rsidRDefault="00000000" w:rsidRPr="00000000" w14:paraId="00000062">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w:t>
            </w:r>
          </w:p>
        </w:tc>
        <w:tc>
          <w:tcPr>
            <w:vAlign w:val="center"/>
          </w:tcPr>
          <w:p w:rsidR="00000000" w:rsidDel="00000000" w:rsidP="00000000" w:rsidRDefault="00000000" w:rsidRPr="00000000" w14:paraId="00000063">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Технология изготовления зубных протезов и аппаратов</w:t>
            </w:r>
          </w:p>
        </w:tc>
        <w:tc>
          <w:tcPr>
            <w:tcBorders>
              <w:top w:color="000000" w:space="0" w:sz="4" w:val="single"/>
              <w:bottom w:color="000000" w:space="0" w:sz="4" w:val="single"/>
            </w:tcBorders>
            <w:vAlign w:val="center"/>
          </w:tcPr>
          <w:p w:rsidR="00000000" w:rsidDel="00000000" w:rsidP="00000000" w:rsidRDefault="00000000" w:rsidRPr="00000000" w14:paraId="00000064">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57</w:t>
            </w:r>
          </w:p>
        </w:tc>
      </w:tr>
      <w:tr>
        <w:trPr>
          <w:cantSplit w:val="0"/>
          <w:tblHeader w:val="0"/>
        </w:trPr>
        <w:tc>
          <w:tcPr>
            <w:vMerge w:val="continue"/>
            <w:shd w:fill="bfbfbf" w:val="clear"/>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6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Специалист должен знать и понимать:</w:t>
            </w:r>
          </w:p>
          <w:p w:rsidR="00000000" w:rsidDel="00000000" w:rsidP="00000000" w:rsidRDefault="00000000" w:rsidRPr="00000000" w14:paraId="0000006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Специалист должен знать и понимать:</w:t>
            </w:r>
          </w:p>
          <w:p w:rsidR="00000000" w:rsidDel="00000000" w:rsidP="00000000" w:rsidRDefault="00000000" w:rsidRPr="00000000" w14:paraId="0000006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Анатомию, физиологию и биомеханику зубочелюстной системы.</w:t>
            </w:r>
          </w:p>
          <w:p w:rsidR="00000000" w:rsidDel="00000000" w:rsidP="00000000" w:rsidRDefault="00000000" w:rsidRPr="00000000" w14:paraId="0000006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Виды и конструктивные особенности съемных пластиночных протезов, применяемых при полном и частичном отсутствии зубов, их преимущества и недостатки.</w:t>
            </w:r>
          </w:p>
          <w:p w:rsidR="00000000" w:rsidDel="00000000" w:rsidP="00000000" w:rsidRDefault="00000000" w:rsidRPr="00000000" w14:paraId="0000006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Клинико-лабораторные этапы работы с лицевой дугой и артикулятором.</w:t>
            </w:r>
          </w:p>
          <w:p w:rsidR="00000000" w:rsidDel="00000000" w:rsidP="00000000" w:rsidRDefault="00000000" w:rsidRPr="00000000" w14:paraId="0000006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Способы фиксации и стабилизации съемных пластиночных зубных протезов.</w:t>
            </w:r>
          </w:p>
          <w:p w:rsidR="00000000" w:rsidDel="00000000" w:rsidP="00000000" w:rsidRDefault="00000000" w:rsidRPr="00000000" w14:paraId="0000006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Клинико-лабораторные этапы и технологию изготовления съемных пластиночных зубных протезов при частичном и полном отсутствии зубов.</w:t>
            </w:r>
          </w:p>
          <w:p w:rsidR="00000000" w:rsidDel="00000000" w:rsidP="00000000" w:rsidRDefault="00000000" w:rsidRPr="00000000" w14:paraId="0000006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Клинико-лабораторные этапы и технологию изготовления цельнолитых коронок и мостовидных зубных протезов.</w:t>
            </w:r>
          </w:p>
          <w:p w:rsidR="00000000" w:rsidDel="00000000" w:rsidP="00000000" w:rsidRDefault="00000000" w:rsidRPr="00000000" w14:paraId="0000006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Анатомо-физиологические особенности зубочелюстной системы у детей на разных этапах развития</w:t>
            </w:r>
          </w:p>
          <w:p w:rsidR="00000000" w:rsidDel="00000000" w:rsidP="00000000" w:rsidRDefault="00000000" w:rsidRPr="00000000" w14:paraId="0000006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Понятие о зубочелюстных аномалиях, их классификация и причины возникновения</w:t>
            </w:r>
          </w:p>
          <w:p w:rsidR="00000000" w:rsidDel="00000000" w:rsidP="00000000" w:rsidRDefault="00000000" w:rsidRPr="00000000" w14:paraId="0000007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Общие принципы конструирования ортодонтических аппаратов, классификация ортодонтических аппаратов</w:t>
            </w:r>
          </w:p>
          <w:p w:rsidR="00000000" w:rsidDel="00000000" w:rsidP="00000000" w:rsidRDefault="00000000" w:rsidRPr="00000000" w14:paraId="0000007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Элементы съемных и несъемных ортодонтических аппаратов механического, функционального и комбинированного действия</w:t>
            </w:r>
          </w:p>
          <w:p w:rsidR="00000000" w:rsidDel="00000000" w:rsidP="00000000" w:rsidRDefault="00000000" w:rsidRPr="00000000" w14:paraId="0000007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Биомеханику передвижения зубов</w:t>
            </w:r>
          </w:p>
          <w:p w:rsidR="00000000" w:rsidDel="00000000" w:rsidP="00000000" w:rsidRDefault="00000000" w:rsidRPr="00000000" w14:paraId="0000007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Клинико-лабораторные этапы и технология изготовления ортодонтических аппаратов</w:t>
            </w:r>
          </w:p>
          <w:p w:rsidR="00000000" w:rsidDel="00000000" w:rsidP="00000000" w:rsidRDefault="00000000" w:rsidRPr="00000000" w14:paraId="0000007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Особенности зубного протезирования у детей</w:t>
            </w:r>
          </w:p>
        </w:tc>
        <w:tc>
          <w:tcPr>
            <w:vMerge w:val="restart"/>
            <w:tcBorders>
              <w:top w:color="000000" w:space="0" w:sz="4" w:val="single"/>
            </w:tcBorders>
            <w:vAlign w:val="center"/>
          </w:tcPr>
          <w:p w:rsidR="00000000" w:rsidDel="00000000" w:rsidP="00000000" w:rsidRDefault="00000000" w:rsidRPr="00000000" w14:paraId="00000075">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6">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7">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8">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9">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A">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B">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C">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D">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370" w:hRule="atLeast"/>
          <w:tblHeader w:val="0"/>
        </w:trPr>
        <w:tc>
          <w:tcPr>
            <w:vMerge w:val="continue"/>
            <w:shd w:fill="bfbfbf" w:val="clear"/>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07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-Специалист должен уметь:</w:t>
            </w:r>
          </w:p>
          <w:p w:rsidR="00000000" w:rsidDel="00000000" w:rsidP="00000000" w:rsidRDefault="00000000" w:rsidRPr="00000000" w14:paraId="0000008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Проводить оценку оттиска.</w:t>
            </w:r>
          </w:p>
          <w:p w:rsidR="00000000" w:rsidDel="00000000" w:rsidP="00000000" w:rsidRDefault="00000000" w:rsidRPr="00000000" w14:paraId="0000008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Изготавливать вспомогательные и рабочие модели челюстей, огнеупорные и разборные модели.</w:t>
            </w:r>
          </w:p>
          <w:p w:rsidR="00000000" w:rsidDel="00000000" w:rsidP="00000000" w:rsidRDefault="00000000" w:rsidRPr="00000000" w14:paraId="0000008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Фиксировать гипсовые модели в окклюдатор и артикулятор.</w:t>
            </w:r>
          </w:p>
          <w:p w:rsidR="00000000" w:rsidDel="00000000" w:rsidP="00000000" w:rsidRDefault="00000000" w:rsidRPr="00000000" w14:paraId="0000008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Изгибать гнутые проволочные кламмеры.</w:t>
            </w:r>
          </w:p>
          <w:p w:rsidR="00000000" w:rsidDel="00000000" w:rsidP="00000000" w:rsidRDefault="00000000" w:rsidRPr="00000000" w14:paraId="0000008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Изготавливать восковые шаблоны с окклюзионными валиками.</w:t>
            </w:r>
          </w:p>
          <w:p w:rsidR="00000000" w:rsidDel="00000000" w:rsidP="00000000" w:rsidRDefault="00000000" w:rsidRPr="00000000" w14:paraId="0000008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Изготавливать индивидуальные оттискные ложки.</w:t>
            </w:r>
          </w:p>
          <w:p w:rsidR="00000000" w:rsidDel="00000000" w:rsidP="00000000" w:rsidRDefault="00000000" w:rsidRPr="00000000" w14:paraId="0000008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Проводить постановку искусственных зубов на приточке и на искусственной десне.</w:t>
            </w:r>
          </w:p>
          <w:p w:rsidR="00000000" w:rsidDel="00000000" w:rsidP="00000000" w:rsidRDefault="00000000" w:rsidRPr="00000000" w14:paraId="0000008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Моделировать восковой базис съемного пластиночного зубного протеза при частичном и полном отсутствии зубов.</w:t>
            </w:r>
          </w:p>
          <w:p w:rsidR="00000000" w:rsidDel="00000000" w:rsidP="00000000" w:rsidRDefault="00000000" w:rsidRPr="00000000" w14:paraId="0000008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Проводить загипсовку восковой композиции съемного пластиночного зубного протеза в кювету прямым, обратным и комбинированным методом.</w:t>
            </w:r>
          </w:p>
          <w:p w:rsidR="00000000" w:rsidDel="00000000" w:rsidP="00000000" w:rsidRDefault="00000000" w:rsidRPr="00000000" w14:paraId="0000008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Проводить обработку, шлифовку и полировку съемного пластиночного зубного протеза.</w:t>
            </w:r>
          </w:p>
          <w:p w:rsidR="00000000" w:rsidDel="00000000" w:rsidP="00000000" w:rsidRDefault="00000000" w:rsidRPr="00000000" w14:paraId="0000008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Проводить починку съемных пластиночных протезов. </w:t>
            </w:r>
          </w:p>
          <w:p w:rsidR="00000000" w:rsidDel="00000000" w:rsidP="00000000" w:rsidRDefault="00000000" w:rsidRPr="00000000" w14:paraId="0000008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Моделировать восковые конструкции несъемных зубных протезов.</w:t>
            </w:r>
          </w:p>
          <w:p w:rsidR="00000000" w:rsidDel="00000000" w:rsidP="00000000" w:rsidRDefault="00000000" w:rsidRPr="00000000" w14:paraId="0000008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Изготавливать литниковую систему и подготавливать восковые композиции зубных протезов к литью.</w:t>
            </w:r>
          </w:p>
          <w:p w:rsidR="00000000" w:rsidDel="00000000" w:rsidP="00000000" w:rsidRDefault="00000000" w:rsidRPr="00000000" w14:paraId="0000008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Припасовывать на рабочую модель и обрабатывать каркас несъемного зубного протеза.</w:t>
            </w:r>
          </w:p>
          <w:p w:rsidR="00000000" w:rsidDel="00000000" w:rsidP="00000000" w:rsidRDefault="00000000" w:rsidRPr="00000000" w14:paraId="0000008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Изготавливать пластмассовую и керамическую облицовку несъемного зубного протеза.</w:t>
            </w:r>
          </w:p>
          <w:p w:rsidR="00000000" w:rsidDel="00000000" w:rsidP="00000000" w:rsidRDefault="00000000" w:rsidRPr="00000000" w14:paraId="0000008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Проводить окончательную обработку несъемных зубных протезов.</w:t>
            </w:r>
          </w:p>
          <w:p w:rsidR="00000000" w:rsidDel="00000000" w:rsidP="00000000" w:rsidRDefault="00000000" w:rsidRPr="00000000" w14:paraId="0000009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Наносить рисунок ортодонтического аппарата на модель</w:t>
            </w:r>
          </w:p>
          <w:p w:rsidR="00000000" w:rsidDel="00000000" w:rsidP="00000000" w:rsidRDefault="00000000" w:rsidRPr="00000000" w14:paraId="0000009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Изготавливать элементы ортодонтических аппаратов с различным принципом действия</w:t>
            </w:r>
          </w:p>
          <w:p w:rsidR="00000000" w:rsidDel="00000000" w:rsidP="00000000" w:rsidRDefault="00000000" w:rsidRPr="00000000" w14:paraId="0000009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Изготавливать базис ортодонтического аппарата</w:t>
            </w:r>
          </w:p>
        </w:tc>
        <w:tc>
          <w:tcPr>
            <w:vMerge w:val="continue"/>
            <w:tcBorders>
              <w:top w:color="000000" w:space="0" w:sz="4" w:val="single"/>
            </w:tcBorders>
            <w:vAlign w:val="center"/>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restart"/>
            <w:shd w:fill="bfbfbf" w:val="clear"/>
          </w:tcPr>
          <w:p w:rsidR="00000000" w:rsidDel="00000000" w:rsidP="00000000" w:rsidRDefault="00000000" w:rsidRPr="00000000" w14:paraId="00000094">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w:t>
            </w:r>
          </w:p>
        </w:tc>
        <w:tc>
          <w:tcPr>
            <w:vAlign w:val="center"/>
          </w:tcPr>
          <w:p w:rsidR="00000000" w:rsidDel="00000000" w:rsidP="00000000" w:rsidRDefault="00000000" w:rsidRPr="00000000" w14:paraId="00000095">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Эстетическое моделирование зубных протезов</w:t>
            </w:r>
          </w:p>
        </w:tc>
        <w:tc>
          <w:tcPr>
            <w:tcBorders>
              <w:bottom w:color="000000" w:space="0" w:sz="4" w:val="single"/>
            </w:tcBorders>
            <w:vAlign w:val="center"/>
          </w:tcPr>
          <w:p w:rsidR="00000000" w:rsidDel="00000000" w:rsidP="00000000" w:rsidRDefault="00000000" w:rsidRPr="00000000" w14:paraId="00000096">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33</w:t>
            </w:r>
          </w:p>
        </w:tc>
      </w:tr>
      <w:tr>
        <w:trPr>
          <w:cantSplit w:val="0"/>
          <w:trHeight w:val="839" w:hRule="atLeast"/>
          <w:tblHeader w:val="0"/>
        </w:trPr>
        <w:tc>
          <w:tcPr>
            <w:vMerge w:val="continue"/>
            <w:shd w:fill="bfbfbf" w:val="clear"/>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9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-Специалист должен знать и понимать:</w:t>
            </w:r>
          </w:p>
          <w:p w:rsidR="00000000" w:rsidDel="00000000" w:rsidP="00000000" w:rsidRDefault="00000000" w:rsidRPr="00000000" w14:paraId="0000009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Анатомические особенности строения, формы и цвета коронковых частей зубов человека различных возрастных групп.</w:t>
              <w:br w:type="textWrapping"/>
              <w:t xml:space="preserve">Клинико-лабораторные этапы изготовления эстетических видов зубных протезов.</w:t>
              <w:br w:type="textWrapping"/>
              <w:t xml:space="preserve">Морфологию коронковой части зубов с учётом их габаритных очертаний и дифференциации поверхности, вплоть до борозд I, II порядка.</w:t>
              <w:br w:type="textWrapping"/>
              <w:t xml:space="preserve">Методы одонтометрии зубов, определение истинных величин  коронки (высота, длина, толщина).</w:t>
              <w:br w:type="textWrapping"/>
              <w:t xml:space="preserve">Этапы и последовательность эстетического моделирования зубов из различных зуботехнических материалов.</w:t>
            </w:r>
          </w:p>
          <w:p w:rsidR="00000000" w:rsidDel="00000000" w:rsidP="00000000" w:rsidRDefault="00000000" w:rsidRPr="00000000" w14:paraId="0000009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Показания и противопоказания к применению различных методик эстетического моделирования в ортопедической стоматологии и зуботехническом производстве.</w:t>
            </w:r>
          </w:p>
        </w:tc>
        <w:tc>
          <w:tcPr>
            <w:vMerge w:val="restart"/>
            <w:tcBorders>
              <w:top w:color="000000" w:space="0" w:sz="4" w:val="single"/>
            </w:tcBorders>
            <w:vAlign w:val="center"/>
          </w:tcPr>
          <w:p w:rsidR="00000000" w:rsidDel="00000000" w:rsidP="00000000" w:rsidRDefault="00000000" w:rsidRPr="00000000" w14:paraId="0000009B">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1470" w:hRule="atLeast"/>
          <w:tblHeader w:val="0"/>
        </w:trPr>
        <w:tc>
          <w:tcPr>
            <w:vMerge w:val="continue"/>
            <w:shd w:fill="bfbfbf" w:val="clear"/>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09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Специалист должен уметь:</w:t>
            </w:r>
          </w:p>
          <w:p w:rsidR="00000000" w:rsidDel="00000000" w:rsidP="00000000" w:rsidRDefault="00000000" w:rsidRPr="00000000" w14:paraId="0000009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Определять групповую принадлежность зуба.</w:t>
            </w:r>
          </w:p>
          <w:p w:rsidR="00000000" w:rsidDel="00000000" w:rsidP="00000000" w:rsidRDefault="00000000" w:rsidRPr="00000000" w14:paraId="0000009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Измерять размеры зубов, рассчитывать их интегральные показатели.</w:t>
            </w:r>
          </w:p>
          <w:p w:rsidR="00000000" w:rsidDel="00000000" w:rsidP="00000000" w:rsidRDefault="00000000" w:rsidRPr="00000000" w14:paraId="000000A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Правильно использовать методы одонтоскопии при эстетическом моделировании зубов.</w:t>
            </w:r>
          </w:p>
          <w:p w:rsidR="00000000" w:rsidDel="00000000" w:rsidP="00000000" w:rsidRDefault="00000000" w:rsidRPr="00000000" w14:paraId="000000A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Моделировать репродукции зубов из зуботехнических материалов с учетом эстетических и функциональных норм.</w:t>
            </w:r>
          </w:p>
          <w:p w:rsidR="00000000" w:rsidDel="00000000" w:rsidP="00000000" w:rsidRDefault="00000000" w:rsidRPr="00000000" w14:paraId="000000A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Изображать графически особенности строения зубов человека, характеризовать индивидуальность их форм, микрорельеф поверхностей.</w:t>
            </w:r>
          </w:p>
          <w:p w:rsidR="00000000" w:rsidDel="00000000" w:rsidP="00000000" w:rsidRDefault="00000000" w:rsidRPr="00000000" w14:paraId="000000A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Комментировать особенности вариабельности зубов с точки зрения филогенеза зубочелюстного аппарата человека.</w:t>
            </w:r>
          </w:p>
          <w:p w:rsidR="00000000" w:rsidDel="00000000" w:rsidP="00000000" w:rsidRDefault="00000000" w:rsidRPr="00000000" w14:paraId="000000A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Определять методику эстетического восстановления коронковых частей зубов зуботехническими восками, моделирования отсутствующих зубов при исполнении мостовидных протезов.</w:t>
            </w:r>
          </w:p>
          <w:p w:rsidR="00000000" w:rsidDel="00000000" w:rsidP="00000000" w:rsidRDefault="00000000" w:rsidRPr="00000000" w14:paraId="000000A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Проводить эстетическое моделирование базисов съемных протезов.</w:t>
            </w:r>
          </w:p>
          <w:p w:rsidR="00000000" w:rsidDel="00000000" w:rsidP="00000000" w:rsidRDefault="00000000" w:rsidRPr="00000000" w14:paraId="000000A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Проводить определение цвета зубов при изготовлении ортопедических стоматологических конструкций.</w:t>
            </w:r>
          </w:p>
        </w:tc>
        <w:tc>
          <w:tcPr>
            <w:vMerge w:val="continue"/>
            <w:tcBorders>
              <w:top w:color="000000" w:space="0" w:sz="4" w:val="single"/>
            </w:tcBorders>
            <w:vAlign w:val="center"/>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bCs w:val="1"/>
          <w:i w:val="1"/>
          <w:iCs w:val="1"/>
          <w:smallCaps w:val="0"/>
          <w:strike w:val="0"/>
          <w:color w:val="000000"/>
          <w:sz w:val="28"/>
          <w:szCs w:val="28"/>
          <w:u w:val="none"/>
          <w:shd w:fill="auto" w:val="clear"/>
          <w:vertAlign w:val="subscript"/>
        </w:rPr>
      </w:pPr>
      <w:r w:rsidDel="00000000" w:rsidR="00000000" w:rsidRPr="00000000">
        <w:rPr>
          <w:rtl w:val="0"/>
        </w:rPr>
      </w:r>
    </w:p>
    <w:p w:rsidR="00000000" w:rsidDel="00000000" w:rsidP="00000000" w:rsidRDefault="00000000" w:rsidRPr="00000000" w14:paraId="000000A9">
      <w:pPr>
        <w:pStyle w:val="Heading2"/>
        <w:spacing w:after="0" w:before="0" w:lineRule="auto"/>
        <w:jc w:val="center"/>
        <w:rPr>
          <w:rFonts w:ascii="Times New Roman" w:cs="Times New Roman" w:eastAsia="Times New Roman" w:hAnsi="Times New Roman"/>
          <w:sz w:val="24"/>
          <w:szCs w:val="24"/>
        </w:rPr>
      </w:pPr>
      <w:bookmarkStart w:colFirst="0" w:colLast="0" w:name="_heading=h.336r3samcxxh" w:id="4"/>
      <w:bookmarkEnd w:id="4"/>
      <w:r w:rsidDel="00000000" w:rsidR="00000000" w:rsidRPr="00000000">
        <w:rPr>
          <w:rFonts w:ascii="Times New Roman" w:cs="Times New Roman" w:eastAsia="Times New Roman" w:hAnsi="Times New Roman"/>
          <w:color w:val="000000"/>
          <w:sz w:val="24"/>
          <w:szCs w:val="24"/>
          <w:rtl w:val="0"/>
        </w:rPr>
        <w:t xml:space="preserve">1.3. Требования к схеме оценки</w:t>
      </w: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Сумма баллов, присуждаемых по каждому аспекту, попадает в диапазон баллов, определенных для каждого раздела компетенции, обозначенных в требованиях и указанных в таблице №2.</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right"/>
        <w:rPr>
          <w:rFonts w:ascii="Times New Roman" w:cs="Times New Roman" w:eastAsia="Times New Roman" w:hAnsi="Times New Roman"/>
          <w:b w:val="0"/>
          <w:bCs w:val="0"/>
          <w:i w:val="1"/>
          <w:iCs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Таблица №2</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Матрица пересчета требований компетенции в критерии оценки</w:t>
      </w:r>
    </w:p>
    <w:tbl>
      <w:tblPr>
        <w:tblStyle w:val="Table2"/>
        <w:tblW w:w="991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17"/>
        <w:gridCol w:w="337"/>
        <w:gridCol w:w="1233"/>
        <w:gridCol w:w="1229"/>
        <w:gridCol w:w="1269"/>
        <w:gridCol w:w="1412"/>
        <w:gridCol w:w="2217"/>
        <w:tblGridChange w:id="0">
          <w:tblGrid>
            <w:gridCol w:w="2217"/>
            <w:gridCol w:w="337"/>
            <w:gridCol w:w="1233"/>
            <w:gridCol w:w="1229"/>
            <w:gridCol w:w="1269"/>
            <w:gridCol w:w="1412"/>
            <w:gridCol w:w="2217"/>
          </w:tblGrid>
        </w:tblGridChange>
      </w:tblGrid>
      <w:tr>
        <w:trPr>
          <w:cantSplit w:val="0"/>
          <w:trHeight w:val="862" w:hRule="atLeast"/>
          <w:tblHeader w:val="0"/>
        </w:trPr>
        <w:tc>
          <w:tcPr>
            <w:gridSpan w:val="6"/>
            <w:shd w:fill="92d050" w:val="clear"/>
            <w:vAlign w:val="center"/>
          </w:tcPr>
          <w:p w:rsidR="00000000" w:rsidDel="00000000" w:rsidP="00000000" w:rsidRDefault="00000000" w:rsidRPr="00000000" w14:paraId="000000AD">
            <w:pPr>
              <w:jc w:val="center"/>
              <w:rPr>
                <w:b w:val="1"/>
                <w:bCs w:val="1"/>
                <w:sz w:val="24"/>
                <w:szCs w:val="24"/>
              </w:rPr>
            </w:pPr>
            <w:bookmarkStart w:colFirst="0" w:colLast="0" w:name="_heading=h.5vjbcw4zy5g9" w:id="5"/>
            <w:bookmarkEnd w:id="5"/>
            <w:r w:rsidDel="00000000" w:rsidR="00000000" w:rsidRPr="00000000">
              <w:rPr>
                <w:b w:val="1"/>
                <w:bCs w:val="1"/>
                <w:sz w:val="24"/>
                <w:szCs w:val="24"/>
                <w:rtl w:val="0"/>
              </w:rPr>
              <w:t xml:space="preserve">Критерий/Модуль</w:t>
            </w:r>
          </w:p>
        </w:tc>
        <w:tc>
          <w:tcPr>
            <w:vMerge w:val="restart"/>
            <w:shd w:fill="92d050" w:val="clear"/>
            <w:vAlign w:val="center"/>
          </w:tcPr>
          <w:p w:rsidR="00000000" w:rsidDel="00000000" w:rsidP="00000000" w:rsidRDefault="00000000" w:rsidRPr="00000000" w14:paraId="000000B3">
            <w:pPr>
              <w:jc w:val="center"/>
              <w:rPr>
                <w:b w:val="1"/>
                <w:bCs w:val="1"/>
                <w:sz w:val="24"/>
                <w:szCs w:val="24"/>
              </w:rPr>
            </w:pPr>
            <w:r w:rsidDel="00000000" w:rsidR="00000000" w:rsidRPr="00000000">
              <w:rPr>
                <w:b w:val="1"/>
                <w:bCs w:val="1"/>
                <w:sz w:val="24"/>
                <w:szCs w:val="24"/>
                <w:rtl w:val="0"/>
              </w:rPr>
              <w:t xml:space="preserve">Итого баллов </w:t>
            </w:r>
          </w:p>
          <w:p w:rsidR="00000000" w:rsidDel="00000000" w:rsidP="00000000" w:rsidRDefault="00000000" w:rsidRPr="00000000" w14:paraId="000000B4">
            <w:pPr>
              <w:jc w:val="center"/>
              <w:rPr>
                <w:b w:val="1"/>
                <w:bCs w:val="1"/>
                <w:sz w:val="24"/>
                <w:szCs w:val="24"/>
              </w:rPr>
            </w:pPr>
            <w:r w:rsidDel="00000000" w:rsidR="00000000" w:rsidRPr="00000000">
              <w:rPr>
                <w:b w:val="1"/>
                <w:bCs w:val="1"/>
                <w:sz w:val="24"/>
                <w:szCs w:val="24"/>
                <w:rtl w:val="0"/>
              </w:rPr>
              <w:t xml:space="preserve">за раздел ТРЕБОВАНИЙ КОМПЕТЕНЦИИ</w:t>
            </w:r>
          </w:p>
        </w:tc>
      </w:tr>
      <w:tr>
        <w:trPr>
          <w:cantSplit w:val="0"/>
          <w:trHeight w:val="50" w:hRule="atLeast"/>
          <w:tblHeader w:val="0"/>
        </w:trPr>
        <w:tc>
          <w:tcPr>
            <w:vMerge w:val="restart"/>
            <w:shd w:fill="92d050" w:val="clear"/>
            <w:vAlign w:val="center"/>
          </w:tcPr>
          <w:p w:rsidR="00000000" w:rsidDel="00000000" w:rsidP="00000000" w:rsidRDefault="00000000" w:rsidRPr="00000000" w14:paraId="000000B5">
            <w:pPr>
              <w:jc w:val="center"/>
              <w:rPr>
                <w:b w:val="1"/>
                <w:bCs w:val="1"/>
                <w:sz w:val="24"/>
                <w:szCs w:val="24"/>
              </w:rPr>
            </w:pPr>
            <w:r w:rsidDel="00000000" w:rsidR="00000000" w:rsidRPr="00000000">
              <w:rPr>
                <w:b w:val="1"/>
                <w:bCs w:val="1"/>
                <w:sz w:val="24"/>
                <w:szCs w:val="24"/>
                <w:rtl w:val="0"/>
              </w:rPr>
              <w:t xml:space="preserve">Разделы ТРЕБОВАНИЙ КОМПЕТЕНЦИИ</w:t>
            </w:r>
          </w:p>
        </w:tc>
        <w:tc>
          <w:tcPr>
            <w:shd w:fill="92d050" w:val="clear"/>
            <w:vAlign w:val="center"/>
          </w:tcPr>
          <w:p w:rsidR="00000000" w:rsidDel="00000000" w:rsidP="00000000" w:rsidRDefault="00000000" w:rsidRPr="00000000" w14:paraId="000000B6">
            <w:pPr>
              <w:jc w:val="center"/>
              <w:rPr>
                <w:sz w:val="24"/>
                <w:szCs w:val="24"/>
              </w:rPr>
            </w:pPr>
            <w:r w:rsidDel="00000000" w:rsidR="00000000" w:rsidRPr="00000000">
              <w:rPr>
                <w:rtl w:val="0"/>
              </w:rPr>
            </w:r>
          </w:p>
        </w:tc>
        <w:tc>
          <w:tcPr>
            <w:shd w:fill="00b050" w:val="clear"/>
            <w:vAlign w:val="center"/>
          </w:tcPr>
          <w:p w:rsidR="00000000" w:rsidDel="00000000" w:rsidP="00000000" w:rsidRDefault="00000000" w:rsidRPr="00000000" w14:paraId="000000B7">
            <w:pPr>
              <w:jc w:val="center"/>
              <w:rPr>
                <w:b w:val="1"/>
                <w:bCs w:val="1"/>
                <w:sz w:val="24"/>
                <w:szCs w:val="24"/>
              </w:rPr>
            </w:pPr>
            <w:r w:rsidDel="00000000" w:rsidR="00000000" w:rsidRPr="00000000">
              <w:rPr>
                <w:b w:val="1"/>
                <w:bCs w:val="1"/>
                <w:sz w:val="24"/>
                <w:szCs w:val="24"/>
                <w:rtl w:val="0"/>
              </w:rPr>
              <w:t xml:space="preserve">A</w:t>
            </w:r>
          </w:p>
        </w:tc>
        <w:tc>
          <w:tcPr>
            <w:shd w:fill="00b050" w:val="clear"/>
            <w:vAlign w:val="center"/>
          </w:tcPr>
          <w:p w:rsidR="00000000" w:rsidDel="00000000" w:rsidP="00000000" w:rsidRDefault="00000000" w:rsidRPr="00000000" w14:paraId="000000B8">
            <w:pPr>
              <w:jc w:val="center"/>
              <w:rPr>
                <w:b w:val="1"/>
                <w:bCs w:val="1"/>
                <w:sz w:val="24"/>
                <w:szCs w:val="24"/>
              </w:rPr>
            </w:pPr>
            <w:r w:rsidDel="00000000" w:rsidR="00000000" w:rsidRPr="00000000">
              <w:rPr>
                <w:b w:val="1"/>
                <w:bCs w:val="1"/>
                <w:sz w:val="24"/>
                <w:szCs w:val="24"/>
                <w:rtl w:val="0"/>
              </w:rPr>
              <w:t xml:space="preserve">Б</w:t>
            </w:r>
          </w:p>
        </w:tc>
        <w:tc>
          <w:tcPr>
            <w:shd w:fill="00b050" w:val="clear"/>
            <w:vAlign w:val="center"/>
          </w:tcPr>
          <w:p w:rsidR="00000000" w:rsidDel="00000000" w:rsidP="00000000" w:rsidRDefault="00000000" w:rsidRPr="00000000" w14:paraId="000000B9">
            <w:pPr>
              <w:jc w:val="center"/>
              <w:rPr>
                <w:b w:val="1"/>
                <w:bCs w:val="1"/>
                <w:sz w:val="24"/>
                <w:szCs w:val="24"/>
              </w:rPr>
            </w:pPr>
            <w:r w:rsidDel="00000000" w:rsidR="00000000" w:rsidRPr="00000000">
              <w:rPr>
                <w:b w:val="1"/>
                <w:bCs w:val="1"/>
                <w:sz w:val="24"/>
                <w:szCs w:val="24"/>
                <w:rtl w:val="0"/>
              </w:rPr>
              <w:t xml:space="preserve">В</w:t>
            </w:r>
          </w:p>
        </w:tc>
        <w:tc>
          <w:tcPr>
            <w:shd w:fill="00b050" w:val="clear"/>
          </w:tcPr>
          <w:p w:rsidR="00000000" w:rsidDel="00000000" w:rsidP="00000000" w:rsidRDefault="00000000" w:rsidRPr="00000000" w14:paraId="000000BA">
            <w:pPr>
              <w:ind w:hanging="176"/>
              <w:jc w:val="both"/>
              <w:rPr>
                <w:b w:val="1"/>
                <w:bCs w:val="1"/>
                <w:sz w:val="24"/>
                <w:szCs w:val="24"/>
              </w:rPr>
            </w:pPr>
            <w:r w:rsidDel="00000000" w:rsidR="00000000" w:rsidRPr="00000000">
              <w:rPr>
                <w:b w:val="1"/>
                <w:bCs w:val="1"/>
                <w:sz w:val="24"/>
                <w:szCs w:val="24"/>
                <w:rtl w:val="0"/>
              </w:rPr>
              <w:t xml:space="preserve">         Г</w:t>
            </w:r>
          </w:p>
        </w:tc>
        <w:tc>
          <w:tcPr>
            <w:vMerge w:val="continue"/>
            <w:shd w:fill="92d050" w:val="clear"/>
            <w:vAlign w:val="center"/>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r>
      <w:tr>
        <w:trPr>
          <w:cantSplit w:val="0"/>
          <w:trHeight w:val="405" w:hRule="atLeast"/>
          <w:tblHeader w:val="0"/>
        </w:trPr>
        <w:tc>
          <w:tcPr>
            <w:vMerge w:val="continue"/>
            <w:shd w:fill="92d050" w:val="clear"/>
            <w:vAlign w:val="center"/>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00b050" w:val="clear"/>
            <w:vAlign w:val="center"/>
          </w:tcPr>
          <w:p w:rsidR="00000000" w:rsidDel="00000000" w:rsidP="00000000" w:rsidRDefault="00000000" w:rsidRPr="00000000" w14:paraId="000000BD">
            <w:pPr>
              <w:jc w:val="center"/>
              <w:rPr>
                <w:b w:val="1"/>
                <w:bCs w:val="1"/>
                <w:sz w:val="24"/>
                <w:szCs w:val="24"/>
              </w:rPr>
            </w:pPr>
            <w:r w:rsidDel="00000000" w:rsidR="00000000" w:rsidRPr="00000000">
              <w:rPr>
                <w:b w:val="1"/>
                <w:bCs w:val="1"/>
                <w:sz w:val="24"/>
                <w:szCs w:val="24"/>
                <w:rtl w:val="0"/>
              </w:rPr>
              <w:t xml:space="preserve">1</w:t>
            </w:r>
          </w:p>
        </w:tc>
        <w:tc>
          <w:tcPr>
            <w:vAlign w:val="center"/>
          </w:tcPr>
          <w:p w:rsidR="00000000" w:rsidDel="00000000" w:rsidP="00000000" w:rsidRDefault="00000000" w:rsidRPr="00000000" w14:paraId="000000BE">
            <w:pPr>
              <w:jc w:val="center"/>
              <w:rPr>
                <w:sz w:val="24"/>
                <w:szCs w:val="24"/>
              </w:rPr>
            </w:pPr>
            <w:r w:rsidDel="00000000" w:rsidR="00000000" w:rsidRPr="00000000">
              <w:rPr>
                <w:sz w:val="24"/>
                <w:szCs w:val="24"/>
                <w:rtl w:val="0"/>
              </w:rPr>
              <w:t xml:space="preserve">1</w:t>
            </w:r>
          </w:p>
        </w:tc>
        <w:tc>
          <w:tcPr>
            <w:vAlign w:val="center"/>
          </w:tcPr>
          <w:p w:rsidR="00000000" w:rsidDel="00000000" w:rsidP="00000000" w:rsidRDefault="00000000" w:rsidRPr="00000000" w14:paraId="000000BF">
            <w:pPr>
              <w:jc w:val="center"/>
              <w:rPr>
                <w:sz w:val="24"/>
                <w:szCs w:val="24"/>
              </w:rPr>
            </w:pPr>
            <w:r w:rsidDel="00000000" w:rsidR="00000000" w:rsidRPr="00000000">
              <w:rPr>
                <w:sz w:val="24"/>
                <w:szCs w:val="24"/>
                <w:rtl w:val="0"/>
              </w:rPr>
              <w:t xml:space="preserve">1</w:t>
            </w:r>
          </w:p>
        </w:tc>
        <w:tc>
          <w:tcPr>
            <w:vAlign w:val="center"/>
          </w:tcPr>
          <w:p w:rsidR="00000000" w:rsidDel="00000000" w:rsidP="00000000" w:rsidRDefault="00000000" w:rsidRPr="00000000" w14:paraId="000000C0">
            <w:pPr>
              <w:jc w:val="center"/>
              <w:rPr>
                <w:sz w:val="24"/>
                <w:szCs w:val="24"/>
              </w:rPr>
            </w:pPr>
            <w:r w:rsidDel="00000000" w:rsidR="00000000" w:rsidRPr="00000000">
              <w:rPr>
                <w:sz w:val="24"/>
                <w:szCs w:val="24"/>
                <w:rtl w:val="0"/>
              </w:rPr>
              <w:t xml:space="preserve">1</w:t>
            </w:r>
          </w:p>
        </w:tc>
        <w:tc>
          <w:tcPr>
            <w:shd w:fill="f2f2f2" w:val="clear"/>
          </w:tcPr>
          <w:p w:rsidR="00000000" w:rsidDel="00000000" w:rsidP="00000000" w:rsidRDefault="00000000" w:rsidRPr="00000000" w14:paraId="000000C1">
            <w:pPr>
              <w:jc w:val="center"/>
              <w:rPr>
                <w:sz w:val="24"/>
                <w:szCs w:val="24"/>
              </w:rPr>
            </w:pPr>
            <w:r w:rsidDel="00000000" w:rsidR="00000000" w:rsidRPr="00000000">
              <w:rPr>
                <w:sz w:val="24"/>
                <w:szCs w:val="24"/>
                <w:rtl w:val="0"/>
              </w:rPr>
              <w:t xml:space="preserve">2</w:t>
            </w:r>
          </w:p>
        </w:tc>
        <w:tc>
          <w:tcPr>
            <w:shd w:fill="f2f2f2" w:val="clear"/>
            <w:vAlign w:val="center"/>
          </w:tcPr>
          <w:p w:rsidR="00000000" w:rsidDel="00000000" w:rsidP="00000000" w:rsidRDefault="00000000" w:rsidRPr="00000000" w14:paraId="000000C2">
            <w:pPr>
              <w:jc w:val="center"/>
              <w:rPr>
                <w:b w:val="1"/>
                <w:bCs w:val="1"/>
                <w:sz w:val="24"/>
                <w:szCs w:val="24"/>
              </w:rPr>
            </w:pPr>
            <w:r w:rsidDel="00000000" w:rsidR="00000000" w:rsidRPr="00000000">
              <w:rPr>
                <w:b w:val="1"/>
                <w:bCs w:val="1"/>
                <w:sz w:val="24"/>
                <w:szCs w:val="24"/>
                <w:rtl w:val="0"/>
              </w:rPr>
              <w:t xml:space="preserve">5</w:t>
            </w:r>
          </w:p>
        </w:tc>
      </w:tr>
      <w:tr>
        <w:trPr>
          <w:cantSplit w:val="0"/>
          <w:trHeight w:val="415" w:hRule="atLeast"/>
          <w:tblHeader w:val="0"/>
        </w:trPr>
        <w:tc>
          <w:tcPr>
            <w:vMerge w:val="continue"/>
            <w:shd w:fill="92d050" w:val="clear"/>
            <w:vAlign w:val="center"/>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00b050" w:val="clear"/>
            <w:vAlign w:val="center"/>
          </w:tcPr>
          <w:p w:rsidR="00000000" w:rsidDel="00000000" w:rsidP="00000000" w:rsidRDefault="00000000" w:rsidRPr="00000000" w14:paraId="000000C4">
            <w:pPr>
              <w:jc w:val="center"/>
              <w:rPr>
                <w:b w:val="1"/>
                <w:bCs w:val="1"/>
                <w:sz w:val="24"/>
                <w:szCs w:val="24"/>
              </w:rPr>
            </w:pPr>
            <w:r w:rsidDel="00000000" w:rsidR="00000000" w:rsidRPr="00000000">
              <w:rPr>
                <w:b w:val="1"/>
                <w:bCs w:val="1"/>
                <w:sz w:val="24"/>
                <w:szCs w:val="24"/>
                <w:rtl w:val="0"/>
              </w:rPr>
              <w:t xml:space="preserve">2</w:t>
            </w:r>
          </w:p>
        </w:tc>
        <w:tc>
          <w:tcPr>
            <w:vAlign w:val="center"/>
          </w:tcPr>
          <w:p w:rsidR="00000000" w:rsidDel="00000000" w:rsidP="00000000" w:rsidRDefault="00000000" w:rsidRPr="00000000" w14:paraId="000000C5">
            <w:pPr>
              <w:jc w:val="center"/>
              <w:rPr>
                <w:sz w:val="24"/>
                <w:szCs w:val="24"/>
              </w:rPr>
            </w:pPr>
            <w:r w:rsidDel="00000000" w:rsidR="00000000" w:rsidRPr="00000000">
              <w:rPr>
                <w:sz w:val="24"/>
                <w:szCs w:val="24"/>
                <w:rtl w:val="0"/>
              </w:rPr>
              <w:t xml:space="preserve">1</w:t>
            </w:r>
          </w:p>
        </w:tc>
        <w:tc>
          <w:tcPr>
            <w:vAlign w:val="center"/>
          </w:tcPr>
          <w:p w:rsidR="00000000" w:rsidDel="00000000" w:rsidP="00000000" w:rsidRDefault="00000000" w:rsidRPr="00000000" w14:paraId="000000C6">
            <w:pPr>
              <w:jc w:val="center"/>
              <w:rPr>
                <w:sz w:val="24"/>
                <w:szCs w:val="24"/>
              </w:rPr>
            </w:pPr>
            <w:r w:rsidDel="00000000" w:rsidR="00000000" w:rsidRPr="00000000">
              <w:rPr>
                <w:sz w:val="24"/>
                <w:szCs w:val="24"/>
                <w:rtl w:val="0"/>
              </w:rPr>
              <w:t xml:space="preserve">1</w:t>
            </w:r>
          </w:p>
        </w:tc>
        <w:tc>
          <w:tcPr>
            <w:vAlign w:val="center"/>
          </w:tcPr>
          <w:p w:rsidR="00000000" w:rsidDel="00000000" w:rsidP="00000000" w:rsidRDefault="00000000" w:rsidRPr="00000000" w14:paraId="000000C7">
            <w:pPr>
              <w:jc w:val="center"/>
              <w:rPr>
                <w:sz w:val="24"/>
                <w:szCs w:val="24"/>
              </w:rPr>
            </w:pPr>
            <w:r w:rsidDel="00000000" w:rsidR="00000000" w:rsidRPr="00000000">
              <w:rPr>
                <w:sz w:val="24"/>
                <w:szCs w:val="24"/>
                <w:rtl w:val="0"/>
              </w:rPr>
              <w:t xml:space="preserve">1</w:t>
            </w:r>
          </w:p>
        </w:tc>
        <w:tc>
          <w:tcPr>
            <w:shd w:fill="f2f2f2" w:val="clear"/>
          </w:tcPr>
          <w:p w:rsidR="00000000" w:rsidDel="00000000" w:rsidP="00000000" w:rsidRDefault="00000000" w:rsidRPr="00000000" w14:paraId="000000C8">
            <w:pPr>
              <w:jc w:val="center"/>
              <w:rPr>
                <w:sz w:val="24"/>
                <w:szCs w:val="24"/>
              </w:rPr>
            </w:pPr>
            <w:r w:rsidDel="00000000" w:rsidR="00000000" w:rsidRPr="00000000">
              <w:rPr>
                <w:sz w:val="24"/>
                <w:szCs w:val="24"/>
                <w:rtl w:val="0"/>
              </w:rPr>
              <w:t xml:space="preserve">2</w:t>
            </w:r>
          </w:p>
        </w:tc>
        <w:tc>
          <w:tcPr>
            <w:shd w:fill="f2f2f2" w:val="clear"/>
            <w:vAlign w:val="center"/>
          </w:tcPr>
          <w:p w:rsidR="00000000" w:rsidDel="00000000" w:rsidP="00000000" w:rsidRDefault="00000000" w:rsidRPr="00000000" w14:paraId="000000C9">
            <w:pPr>
              <w:jc w:val="center"/>
              <w:rPr>
                <w:b w:val="1"/>
                <w:bCs w:val="1"/>
                <w:sz w:val="24"/>
                <w:szCs w:val="24"/>
              </w:rPr>
            </w:pPr>
            <w:r w:rsidDel="00000000" w:rsidR="00000000" w:rsidRPr="00000000">
              <w:rPr>
                <w:b w:val="1"/>
                <w:bCs w:val="1"/>
                <w:sz w:val="24"/>
                <w:szCs w:val="24"/>
                <w:rtl w:val="0"/>
              </w:rPr>
              <w:t xml:space="preserve">5</w:t>
            </w:r>
          </w:p>
        </w:tc>
      </w:tr>
      <w:tr>
        <w:trPr>
          <w:cantSplit w:val="0"/>
          <w:trHeight w:val="261" w:hRule="atLeast"/>
          <w:tblHeader w:val="0"/>
        </w:trPr>
        <w:tc>
          <w:tcPr>
            <w:vMerge w:val="continue"/>
            <w:shd w:fill="92d050" w:val="clear"/>
            <w:vAlign w:val="center"/>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00b050" w:val="clear"/>
            <w:vAlign w:val="center"/>
          </w:tcPr>
          <w:p w:rsidR="00000000" w:rsidDel="00000000" w:rsidP="00000000" w:rsidRDefault="00000000" w:rsidRPr="00000000" w14:paraId="000000CB">
            <w:pPr>
              <w:jc w:val="center"/>
              <w:rPr>
                <w:b w:val="1"/>
                <w:bCs w:val="1"/>
                <w:sz w:val="24"/>
                <w:szCs w:val="24"/>
              </w:rPr>
            </w:pPr>
            <w:r w:rsidDel="00000000" w:rsidR="00000000" w:rsidRPr="00000000">
              <w:rPr>
                <w:b w:val="1"/>
                <w:bCs w:val="1"/>
                <w:sz w:val="24"/>
                <w:szCs w:val="24"/>
                <w:rtl w:val="0"/>
              </w:rPr>
              <w:t xml:space="preserve">3</w:t>
            </w:r>
          </w:p>
        </w:tc>
        <w:tc>
          <w:tcPr>
            <w:vAlign w:val="center"/>
          </w:tcPr>
          <w:p w:rsidR="00000000" w:rsidDel="00000000" w:rsidP="00000000" w:rsidRDefault="00000000" w:rsidRPr="00000000" w14:paraId="000000CC">
            <w:pPr>
              <w:jc w:val="center"/>
              <w:rPr>
                <w:sz w:val="24"/>
                <w:szCs w:val="24"/>
              </w:rPr>
            </w:pPr>
            <w:r w:rsidDel="00000000" w:rsidR="00000000" w:rsidRPr="00000000">
              <w:rPr>
                <w:sz w:val="24"/>
                <w:szCs w:val="24"/>
                <w:rtl w:val="0"/>
              </w:rPr>
              <w:t xml:space="preserve">16</w:t>
            </w:r>
          </w:p>
        </w:tc>
        <w:tc>
          <w:tcPr>
            <w:vAlign w:val="center"/>
          </w:tcPr>
          <w:p w:rsidR="00000000" w:rsidDel="00000000" w:rsidP="00000000" w:rsidRDefault="00000000" w:rsidRPr="00000000" w14:paraId="000000CD">
            <w:pPr>
              <w:jc w:val="center"/>
              <w:rPr>
                <w:sz w:val="24"/>
                <w:szCs w:val="24"/>
              </w:rPr>
            </w:pPr>
            <w:r w:rsidDel="00000000" w:rsidR="00000000" w:rsidRPr="00000000">
              <w:rPr>
                <w:sz w:val="24"/>
                <w:szCs w:val="24"/>
                <w:rtl w:val="0"/>
              </w:rPr>
              <w:t xml:space="preserve">-</w:t>
            </w:r>
          </w:p>
        </w:tc>
        <w:tc>
          <w:tcPr>
            <w:vAlign w:val="center"/>
          </w:tcPr>
          <w:p w:rsidR="00000000" w:rsidDel="00000000" w:rsidP="00000000" w:rsidRDefault="00000000" w:rsidRPr="00000000" w14:paraId="000000CE">
            <w:pPr>
              <w:jc w:val="center"/>
              <w:rPr>
                <w:sz w:val="24"/>
                <w:szCs w:val="24"/>
              </w:rPr>
            </w:pPr>
            <w:r w:rsidDel="00000000" w:rsidR="00000000" w:rsidRPr="00000000">
              <w:rPr>
                <w:sz w:val="24"/>
                <w:szCs w:val="24"/>
                <w:rtl w:val="0"/>
              </w:rPr>
              <w:t xml:space="preserve">17</w:t>
            </w:r>
          </w:p>
        </w:tc>
        <w:tc>
          <w:tcPr>
            <w:shd w:fill="f2f2f2" w:val="clear"/>
          </w:tcPr>
          <w:p w:rsidR="00000000" w:rsidDel="00000000" w:rsidP="00000000" w:rsidRDefault="00000000" w:rsidRPr="00000000" w14:paraId="000000CF">
            <w:pPr>
              <w:jc w:val="center"/>
              <w:rPr>
                <w:sz w:val="24"/>
                <w:szCs w:val="24"/>
              </w:rPr>
            </w:pPr>
            <w:r w:rsidDel="00000000" w:rsidR="00000000" w:rsidRPr="00000000">
              <w:rPr>
                <w:sz w:val="24"/>
                <w:szCs w:val="24"/>
                <w:rtl w:val="0"/>
              </w:rPr>
              <w:t xml:space="preserve">24</w:t>
            </w:r>
          </w:p>
        </w:tc>
        <w:tc>
          <w:tcPr>
            <w:shd w:fill="f2f2f2" w:val="clear"/>
            <w:vAlign w:val="center"/>
          </w:tcPr>
          <w:p w:rsidR="00000000" w:rsidDel="00000000" w:rsidP="00000000" w:rsidRDefault="00000000" w:rsidRPr="00000000" w14:paraId="000000D0">
            <w:pPr>
              <w:jc w:val="center"/>
              <w:rPr>
                <w:b w:val="1"/>
                <w:bCs w:val="1"/>
                <w:sz w:val="24"/>
                <w:szCs w:val="24"/>
              </w:rPr>
            </w:pPr>
            <w:r w:rsidDel="00000000" w:rsidR="00000000" w:rsidRPr="00000000">
              <w:rPr>
                <w:b w:val="1"/>
                <w:bCs w:val="1"/>
                <w:sz w:val="24"/>
                <w:szCs w:val="24"/>
                <w:rtl w:val="0"/>
              </w:rPr>
              <w:t xml:space="preserve">57</w:t>
            </w:r>
          </w:p>
        </w:tc>
      </w:tr>
      <w:tr>
        <w:trPr>
          <w:cantSplit w:val="0"/>
          <w:trHeight w:val="297" w:hRule="atLeast"/>
          <w:tblHeader w:val="0"/>
        </w:trPr>
        <w:tc>
          <w:tcPr>
            <w:vMerge w:val="continue"/>
            <w:shd w:fill="92d050" w:val="clear"/>
            <w:vAlign w:val="center"/>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00b050" w:val="clear"/>
            <w:vAlign w:val="center"/>
          </w:tcPr>
          <w:p w:rsidR="00000000" w:rsidDel="00000000" w:rsidP="00000000" w:rsidRDefault="00000000" w:rsidRPr="00000000" w14:paraId="000000D2">
            <w:pPr>
              <w:jc w:val="center"/>
              <w:rPr>
                <w:b w:val="1"/>
                <w:bCs w:val="1"/>
                <w:sz w:val="24"/>
                <w:szCs w:val="24"/>
              </w:rPr>
            </w:pPr>
            <w:r w:rsidDel="00000000" w:rsidR="00000000" w:rsidRPr="00000000">
              <w:rPr>
                <w:b w:val="1"/>
                <w:bCs w:val="1"/>
                <w:sz w:val="24"/>
                <w:szCs w:val="24"/>
                <w:rtl w:val="0"/>
              </w:rPr>
              <w:t xml:space="preserve">4</w:t>
            </w:r>
          </w:p>
        </w:tc>
        <w:tc>
          <w:tcPr>
            <w:tcBorders>
              <w:bottom w:color="000000" w:space="0" w:sz="4" w:val="single"/>
            </w:tcBorders>
            <w:vAlign w:val="center"/>
          </w:tcPr>
          <w:p w:rsidR="00000000" w:rsidDel="00000000" w:rsidP="00000000" w:rsidRDefault="00000000" w:rsidRPr="00000000" w14:paraId="000000D3">
            <w:pPr>
              <w:jc w:val="center"/>
              <w:rPr>
                <w:sz w:val="24"/>
                <w:szCs w:val="24"/>
              </w:rPr>
            </w:pPr>
            <w:r w:rsidDel="00000000" w:rsidR="00000000" w:rsidRPr="00000000">
              <w:rPr>
                <w:sz w:val="24"/>
                <w:szCs w:val="24"/>
                <w:rtl w:val="0"/>
              </w:rPr>
              <w:t xml:space="preserve">12</w:t>
            </w:r>
          </w:p>
        </w:tc>
        <w:tc>
          <w:tcPr>
            <w:tcBorders>
              <w:bottom w:color="000000" w:space="0" w:sz="4" w:val="single"/>
            </w:tcBorders>
            <w:vAlign w:val="center"/>
          </w:tcPr>
          <w:p w:rsidR="00000000" w:rsidDel="00000000" w:rsidP="00000000" w:rsidRDefault="00000000" w:rsidRPr="00000000" w14:paraId="000000D4">
            <w:pPr>
              <w:jc w:val="center"/>
              <w:rPr>
                <w:sz w:val="24"/>
                <w:szCs w:val="24"/>
              </w:rPr>
            </w:pPr>
            <w:r w:rsidDel="00000000" w:rsidR="00000000" w:rsidRPr="00000000">
              <w:rPr>
                <w:sz w:val="24"/>
                <w:szCs w:val="24"/>
                <w:rtl w:val="0"/>
              </w:rPr>
              <w:t xml:space="preserve">18</w:t>
            </w:r>
          </w:p>
        </w:tc>
        <w:tc>
          <w:tcPr>
            <w:tcBorders>
              <w:bottom w:color="000000" w:space="0" w:sz="4" w:val="single"/>
            </w:tcBorders>
            <w:vAlign w:val="center"/>
          </w:tcPr>
          <w:p w:rsidR="00000000" w:rsidDel="00000000" w:rsidP="00000000" w:rsidRDefault="00000000" w:rsidRPr="00000000" w14:paraId="000000D5">
            <w:pPr>
              <w:jc w:val="center"/>
              <w:rPr>
                <w:sz w:val="24"/>
                <w:szCs w:val="24"/>
              </w:rPr>
            </w:pPr>
            <w:r w:rsidDel="00000000" w:rsidR="00000000" w:rsidRPr="00000000">
              <w:rPr>
                <w:sz w:val="24"/>
                <w:szCs w:val="24"/>
                <w:rtl w:val="0"/>
              </w:rPr>
              <w:t xml:space="preserve">1</w:t>
            </w:r>
          </w:p>
        </w:tc>
        <w:tc>
          <w:tcPr>
            <w:tcBorders>
              <w:bottom w:color="000000" w:space="0" w:sz="4" w:val="single"/>
            </w:tcBorders>
            <w:shd w:fill="f2f2f2" w:val="clear"/>
          </w:tcPr>
          <w:p w:rsidR="00000000" w:rsidDel="00000000" w:rsidP="00000000" w:rsidRDefault="00000000" w:rsidRPr="00000000" w14:paraId="000000D6">
            <w:pPr>
              <w:jc w:val="center"/>
              <w:rPr>
                <w:sz w:val="24"/>
                <w:szCs w:val="24"/>
              </w:rPr>
            </w:pPr>
            <w:r w:rsidDel="00000000" w:rsidR="00000000" w:rsidRPr="00000000">
              <w:rPr>
                <w:sz w:val="24"/>
                <w:szCs w:val="24"/>
                <w:rtl w:val="0"/>
              </w:rPr>
              <w:t xml:space="preserve">2</w:t>
            </w:r>
          </w:p>
        </w:tc>
        <w:tc>
          <w:tcPr>
            <w:tcBorders>
              <w:bottom w:color="000000" w:space="0" w:sz="4" w:val="single"/>
            </w:tcBorders>
            <w:shd w:fill="f2f2f2" w:val="clear"/>
            <w:vAlign w:val="center"/>
          </w:tcPr>
          <w:p w:rsidR="00000000" w:rsidDel="00000000" w:rsidP="00000000" w:rsidRDefault="00000000" w:rsidRPr="00000000" w14:paraId="000000D7">
            <w:pPr>
              <w:jc w:val="center"/>
              <w:rPr>
                <w:b w:val="1"/>
                <w:bCs w:val="1"/>
                <w:sz w:val="24"/>
                <w:szCs w:val="24"/>
              </w:rPr>
            </w:pPr>
            <w:r w:rsidDel="00000000" w:rsidR="00000000" w:rsidRPr="00000000">
              <w:rPr>
                <w:b w:val="1"/>
                <w:bCs w:val="1"/>
                <w:sz w:val="24"/>
                <w:szCs w:val="24"/>
                <w:rtl w:val="0"/>
              </w:rPr>
              <w:t xml:space="preserve">33</w:t>
            </w:r>
          </w:p>
        </w:tc>
      </w:tr>
      <w:tr>
        <w:trPr>
          <w:cantSplit w:val="0"/>
          <w:trHeight w:val="611" w:hRule="atLeast"/>
          <w:tblHeader w:val="0"/>
        </w:trPr>
        <w:tc>
          <w:tcPr>
            <w:gridSpan w:val="2"/>
            <w:shd w:fill="00b050" w:val="clear"/>
            <w:vAlign w:val="center"/>
          </w:tcPr>
          <w:p w:rsidR="00000000" w:rsidDel="00000000" w:rsidP="00000000" w:rsidRDefault="00000000" w:rsidRPr="00000000" w14:paraId="000000D8">
            <w:pPr>
              <w:jc w:val="center"/>
              <w:rPr>
                <w:sz w:val="24"/>
                <w:szCs w:val="24"/>
              </w:rPr>
            </w:pPr>
            <w:r w:rsidDel="00000000" w:rsidR="00000000" w:rsidRPr="00000000">
              <w:rPr>
                <w:b w:val="1"/>
                <w:bCs w:val="1"/>
                <w:sz w:val="24"/>
                <w:szCs w:val="24"/>
                <w:rtl w:val="0"/>
              </w:rPr>
              <w:t xml:space="preserve">Итого баллов за критерий/модуль</w:t>
            </w:r>
            <w:r w:rsidDel="00000000" w:rsidR="00000000" w:rsidRPr="00000000">
              <w:rPr>
                <w:rtl w:val="0"/>
              </w:rPr>
            </w:r>
          </w:p>
        </w:tc>
        <w:tc>
          <w:tcPr>
            <w:tcBorders>
              <w:bottom w:color="000000" w:space="0" w:sz="4" w:val="single"/>
            </w:tcBorders>
            <w:shd w:fill="f2f2f2" w:val="clear"/>
            <w:vAlign w:val="center"/>
          </w:tcPr>
          <w:p w:rsidR="00000000" w:rsidDel="00000000" w:rsidP="00000000" w:rsidRDefault="00000000" w:rsidRPr="00000000" w14:paraId="000000DA">
            <w:pPr>
              <w:jc w:val="center"/>
              <w:rPr>
                <w:b w:val="1"/>
                <w:bCs w:val="1"/>
                <w:sz w:val="24"/>
                <w:szCs w:val="24"/>
              </w:rPr>
            </w:pPr>
            <w:r w:rsidDel="00000000" w:rsidR="00000000" w:rsidRPr="00000000">
              <w:rPr>
                <w:b w:val="1"/>
                <w:bCs w:val="1"/>
                <w:sz w:val="24"/>
                <w:szCs w:val="24"/>
                <w:rtl w:val="0"/>
              </w:rPr>
              <w:t xml:space="preserve">30</w:t>
            </w:r>
          </w:p>
        </w:tc>
        <w:tc>
          <w:tcPr>
            <w:tcBorders>
              <w:bottom w:color="000000" w:space="0" w:sz="4" w:val="single"/>
            </w:tcBorders>
            <w:shd w:fill="f2f2f2" w:val="clear"/>
            <w:vAlign w:val="center"/>
          </w:tcPr>
          <w:p w:rsidR="00000000" w:rsidDel="00000000" w:rsidP="00000000" w:rsidRDefault="00000000" w:rsidRPr="00000000" w14:paraId="000000DB">
            <w:pPr>
              <w:jc w:val="center"/>
              <w:rPr>
                <w:b w:val="1"/>
                <w:bCs w:val="1"/>
                <w:sz w:val="24"/>
                <w:szCs w:val="24"/>
              </w:rPr>
            </w:pPr>
            <w:r w:rsidDel="00000000" w:rsidR="00000000" w:rsidRPr="00000000">
              <w:rPr>
                <w:b w:val="1"/>
                <w:bCs w:val="1"/>
                <w:sz w:val="24"/>
                <w:szCs w:val="24"/>
                <w:rtl w:val="0"/>
              </w:rPr>
              <w:t xml:space="preserve">20</w:t>
            </w:r>
          </w:p>
        </w:tc>
        <w:tc>
          <w:tcPr>
            <w:tcBorders>
              <w:bottom w:color="000000" w:space="0" w:sz="4" w:val="single"/>
            </w:tcBorders>
            <w:shd w:fill="f2f2f2" w:val="clear"/>
            <w:vAlign w:val="center"/>
          </w:tcPr>
          <w:p w:rsidR="00000000" w:rsidDel="00000000" w:rsidP="00000000" w:rsidRDefault="00000000" w:rsidRPr="00000000" w14:paraId="000000DC">
            <w:pPr>
              <w:jc w:val="center"/>
              <w:rPr>
                <w:b w:val="1"/>
                <w:bCs w:val="1"/>
                <w:sz w:val="24"/>
                <w:szCs w:val="24"/>
              </w:rPr>
            </w:pPr>
            <w:r w:rsidDel="00000000" w:rsidR="00000000" w:rsidRPr="00000000">
              <w:rPr>
                <w:b w:val="1"/>
                <w:bCs w:val="1"/>
                <w:sz w:val="24"/>
                <w:szCs w:val="24"/>
                <w:rtl w:val="0"/>
              </w:rPr>
              <w:t xml:space="preserve">20</w:t>
            </w:r>
          </w:p>
        </w:tc>
        <w:tc>
          <w:tcPr>
            <w:tcBorders>
              <w:bottom w:color="000000" w:space="0" w:sz="4" w:val="single"/>
            </w:tcBorders>
            <w:shd w:fill="f2f2f2" w:val="clear"/>
            <w:vAlign w:val="center"/>
          </w:tcPr>
          <w:p w:rsidR="00000000" w:rsidDel="00000000" w:rsidP="00000000" w:rsidRDefault="00000000" w:rsidRPr="00000000" w14:paraId="000000DD">
            <w:pPr>
              <w:jc w:val="center"/>
              <w:rPr>
                <w:b w:val="1"/>
                <w:bCs w:val="1"/>
                <w:sz w:val="24"/>
                <w:szCs w:val="24"/>
              </w:rPr>
            </w:pPr>
            <w:r w:rsidDel="00000000" w:rsidR="00000000" w:rsidRPr="00000000">
              <w:rPr>
                <w:b w:val="1"/>
                <w:bCs w:val="1"/>
                <w:sz w:val="24"/>
                <w:szCs w:val="24"/>
                <w:rtl w:val="0"/>
              </w:rPr>
              <w:t xml:space="preserve">30</w:t>
            </w:r>
          </w:p>
        </w:tc>
        <w:tc>
          <w:tcPr>
            <w:tcBorders>
              <w:bottom w:color="000000" w:space="0" w:sz="4" w:val="single"/>
            </w:tcBorders>
            <w:shd w:fill="f2f2f2" w:val="clear"/>
            <w:vAlign w:val="center"/>
          </w:tcPr>
          <w:p w:rsidR="00000000" w:rsidDel="00000000" w:rsidP="00000000" w:rsidRDefault="00000000" w:rsidRPr="00000000" w14:paraId="000000DE">
            <w:pPr>
              <w:jc w:val="center"/>
              <w:rPr>
                <w:b w:val="1"/>
                <w:bCs w:val="1"/>
                <w:sz w:val="24"/>
                <w:szCs w:val="24"/>
              </w:rPr>
            </w:pPr>
            <w:r w:rsidDel="00000000" w:rsidR="00000000" w:rsidRPr="00000000">
              <w:rPr>
                <w:b w:val="1"/>
                <w:bCs w:val="1"/>
                <w:sz w:val="24"/>
                <w:szCs w:val="24"/>
                <w:rtl w:val="0"/>
              </w:rPr>
              <w:t xml:space="preserve">100</w:t>
            </w:r>
          </w:p>
        </w:tc>
      </w:tr>
    </w:tbl>
    <w:p w:rsidR="00000000" w:rsidDel="00000000" w:rsidP="00000000" w:rsidRDefault="00000000" w:rsidRPr="00000000" w14:paraId="000000DF">
      <w:pPr>
        <w:spacing w:after="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0">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bookmarkStart w:colFirst="0" w:colLast="0" w:name="_heading=h.sb4e611xicvj" w:id="6"/>
      <w:bookmarkEnd w:id="6"/>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1.4. Спецификация оценки компетенции</w:t>
      </w:r>
    </w:p>
    <w:p w:rsidR="00000000" w:rsidDel="00000000" w:rsidP="00000000" w:rsidRDefault="00000000" w:rsidRPr="00000000" w14:paraId="000000E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Оценка Конкурсного задания будет основываться на критериях, указанных в таблице №3.</w:t>
      </w:r>
    </w:p>
    <w:p w:rsidR="00000000" w:rsidDel="00000000" w:rsidP="00000000" w:rsidRDefault="00000000" w:rsidRPr="00000000" w14:paraId="000000E2">
      <w:pPr>
        <w:spacing w:after="0" w:line="360" w:lineRule="auto"/>
        <w:ind w:firstLine="709"/>
        <w:jc w:val="right"/>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Таблица №3</w:t>
      </w:r>
    </w:p>
    <w:p w:rsidR="00000000" w:rsidDel="00000000" w:rsidP="00000000" w:rsidRDefault="00000000" w:rsidRPr="00000000" w14:paraId="000000E3">
      <w:pPr>
        <w:spacing w:after="0" w:line="360" w:lineRule="auto"/>
        <w:ind w:firstLine="709"/>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Оценка конкурсного задания</w:t>
      </w:r>
    </w:p>
    <w:tbl>
      <w:tblPr>
        <w:tblStyle w:val="Table3"/>
        <w:tblW w:w="985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6"/>
        <w:gridCol w:w="3092"/>
        <w:gridCol w:w="6207"/>
        <w:tblGridChange w:id="0">
          <w:tblGrid>
            <w:gridCol w:w="556"/>
            <w:gridCol w:w="3092"/>
            <w:gridCol w:w="6207"/>
          </w:tblGrid>
        </w:tblGridChange>
      </w:tblGrid>
      <w:tr>
        <w:trPr>
          <w:cantSplit w:val="0"/>
          <w:tblHeader w:val="0"/>
        </w:trPr>
        <w:tc>
          <w:tcPr>
            <w:gridSpan w:val="2"/>
            <w:shd w:fill="92d050" w:val="clear"/>
          </w:tcPr>
          <w:p w:rsidR="00000000" w:rsidDel="00000000" w:rsidP="00000000" w:rsidRDefault="00000000" w:rsidRPr="00000000" w14:paraId="000000E4">
            <w:pPr>
              <w:jc w:val="center"/>
              <w:rPr>
                <w:b w:val="1"/>
                <w:bCs w:val="1"/>
                <w:sz w:val="24"/>
                <w:szCs w:val="24"/>
              </w:rPr>
            </w:pPr>
            <w:r w:rsidDel="00000000" w:rsidR="00000000" w:rsidRPr="00000000">
              <w:rPr>
                <w:b w:val="1"/>
                <w:bCs w:val="1"/>
                <w:sz w:val="24"/>
                <w:szCs w:val="24"/>
                <w:rtl w:val="0"/>
              </w:rPr>
              <w:t xml:space="preserve">Критерий</w:t>
            </w:r>
          </w:p>
        </w:tc>
        <w:tc>
          <w:tcPr>
            <w:shd w:fill="92d050" w:val="clear"/>
          </w:tcPr>
          <w:p w:rsidR="00000000" w:rsidDel="00000000" w:rsidP="00000000" w:rsidRDefault="00000000" w:rsidRPr="00000000" w14:paraId="000000E6">
            <w:pPr>
              <w:jc w:val="center"/>
              <w:rPr>
                <w:b w:val="1"/>
                <w:bCs w:val="1"/>
                <w:sz w:val="24"/>
                <w:szCs w:val="24"/>
              </w:rPr>
            </w:pPr>
            <w:r w:rsidDel="00000000" w:rsidR="00000000" w:rsidRPr="00000000">
              <w:rPr>
                <w:b w:val="1"/>
                <w:bCs w:val="1"/>
                <w:sz w:val="24"/>
                <w:szCs w:val="24"/>
                <w:rtl w:val="0"/>
              </w:rPr>
              <w:t xml:space="preserve">Методика проверки навыков в критерии</w:t>
            </w:r>
          </w:p>
        </w:tc>
      </w:tr>
      <w:tr>
        <w:trPr>
          <w:cantSplit w:val="0"/>
          <w:tblHeader w:val="0"/>
        </w:trPr>
        <w:tc>
          <w:tcPr>
            <w:shd w:fill="00b050" w:val="clear"/>
          </w:tcPr>
          <w:p w:rsidR="00000000" w:rsidDel="00000000" w:rsidP="00000000" w:rsidRDefault="00000000" w:rsidRPr="00000000" w14:paraId="000000E7">
            <w:pPr>
              <w:jc w:val="both"/>
              <w:rPr>
                <w:b w:val="1"/>
                <w:bCs w:val="1"/>
                <w:color w:val="ffffff"/>
                <w:sz w:val="24"/>
                <w:szCs w:val="24"/>
              </w:rPr>
            </w:pPr>
            <w:r w:rsidDel="00000000" w:rsidR="00000000" w:rsidRPr="00000000">
              <w:rPr>
                <w:b w:val="1"/>
                <w:bCs w:val="1"/>
                <w:color w:val="ffffff"/>
                <w:sz w:val="24"/>
                <w:szCs w:val="24"/>
                <w:rtl w:val="0"/>
              </w:rPr>
              <w:t xml:space="preserve">А</w:t>
            </w:r>
          </w:p>
        </w:tc>
        <w:tc>
          <w:tcPr>
            <w:shd w:fill="92d050" w:val="clear"/>
          </w:tcPr>
          <w:p w:rsidR="00000000" w:rsidDel="00000000" w:rsidP="00000000" w:rsidRDefault="00000000" w:rsidRPr="00000000" w14:paraId="000000E8">
            <w:pPr>
              <w:rPr>
                <w:color w:val="000000"/>
                <w:sz w:val="24"/>
                <w:szCs w:val="24"/>
              </w:rPr>
            </w:pPr>
            <w:r w:rsidDel="00000000" w:rsidR="00000000" w:rsidRPr="00000000">
              <w:rPr>
                <w:color w:val="000000"/>
                <w:sz w:val="24"/>
                <w:szCs w:val="24"/>
                <w:rtl w:val="0"/>
              </w:rPr>
              <w:t xml:space="preserve">Изготовление восковой репродукции частично-съемного пластиночного протеза</w:t>
            </w:r>
          </w:p>
        </w:tc>
        <w:tc>
          <w:tcPr/>
          <w:p w:rsidR="00000000" w:rsidDel="00000000" w:rsidP="00000000" w:rsidRDefault="00000000" w:rsidRPr="00000000" w14:paraId="000000E9">
            <w:pPr>
              <w:jc w:val="both"/>
              <w:rPr>
                <w:sz w:val="24"/>
                <w:szCs w:val="24"/>
              </w:rPr>
            </w:pPr>
            <w:r w:rsidDel="00000000" w:rsidR="00000000" w:rsidRPr="00000000">
              <w:rPr>
                <w:sz w:val="24"/>
                <w:szCs w:val="24"/>
                <w:rtl w:val="0"/>
              </w:rPr>
              <w:t xml:space="preserve">Рациональное нанесение (выбор) гингивальной и дентальной границ базиса частичного съемного пластиночного протеза на рабочей модели.</w:t>
            </w:r>
          </w:p>
          <w:p w:rsidR="00000000" w:rsidDel="00000000" w:rsidP="00000000" w:rsidRDefault="00000000" w:rsidRPr="00000000" w14:paraId="000000EA">
            <w:pPr>
              <w:jc w:val="both"/>
              <w:rPr>
                <w:sz w:val="24"/>
                <w:szCs w:val="24"/>
              </w:rPr>
            </w:pPr>
            <w:r w:rsidDel="00000000" w:rsidR="00000000" w:rsidRPr="00000000">
              <w:rPr>
                <w:sz w:val="24"/>
                <w:szCs w:val="24"/>
                <w:rtl w:val="0"/>
              </w:rPr>
              <w:t xml:space="preserve">Качество изготовления восковых базисов (плотность прилегания к моделям и соответствие нанесенным границам с закругленными краями, равномерность толщины и наличие проволочной арматуры)</w:t>
            </w:r>
          </w:p>
          <w:p w:rsidR="00000000" w:rsidDel="00000000" w:rsidP="00000000" w:rsidRDefault="00000000" w:rsidRPr="00000000" w14:paraId="000000EB">
            <w:pPr>
              <w:jc w:val="both"/>
              <w:rPr>
                <w:sz w:val="24"/>
                <w:szCs w:val="24"/>
              </w:rPr>
            </w:pPr>
            <w:r w:rsidDel="00000000" w:rsidR="00000000" w:rsidRPr="00000000">
              <w:rPr>
                <w:sz w:val="24"/>
                <w:szCs w:val="24"/>
                <w:rtl w:val="0"/>
              </w:rPr>
              <w:t xml:space="preserve">Качество изготовления окклюзионных валиков и аккуратность исполнения (высота, ширина, расположение относительно середины альвеолярного отростка, монолитность соединения с базисом, наличие скоса в дистальном отделе)</w:t>
            </w:r>
          </w:p>
          <w:p w:rsidR="00000000" w:rsidDel="00000000" w:rsidP="00000000" w:rsidRDefault="00000000" w:rsidRPr="00000000" w14:paraId="000000EC">
            <w:pPr>
              <w:jc w:val="both"/>
              <w:rPr>
                <w:sz w:val="24"/>
                <w:szCs w:val="24"/>
              </w:rPr>
            </w:pPr>
            <w:r w:rsidDel="00000000" w:rsidR="00000000" w:rsidRPr="00000000">
              <w:rPr>
                <w:sz w:val="24"/>
                <w:szCs w:val="24"/>
                <w:rtl w:val="0"/>
              </w:rPr>
              <w:t xml:space="preserve">Качество составления и фиксации рабочих моделей в положении центральной окклюзии при помощи восковых прикусных шаблонов, качество и эстетика загипсовки моделей в артикулятор</w:t>
            </w:r>
          </w:p>
          <w:p w:rsidR="00000000" w:rsidDel="00000000" w:rsidP="00000000" w:rsidRDefault="00000000" w:rsidRPr="00000000" w14:paraId="000000ED">
            <w:pPr>
              <w:jc w:val="both"/>
              <w:rPr>
                <w:sz w:val="24"/>
                <w:szCs w:val="24"/>
              </w:rPr>
            </w:pPr>
            <w:r w:rsidDel="00000000" w:rsidR="00000000" w:rsidRPr="00000000">
              <w:rPr>
                <w:sz w:val="24"/>
                <w:szCs w:val="24"/>
                <w:rtl w:val="0"/>
              </w:rPr>
              <w:t xml:space="preserve">Рациональный выбор кламмерной линии.</w:t>
            </w:r>
          </w:p>
          <w:p w:rsidR="00000000" w:rsidDel="00000000" w:rsidP="00000000" w:rsidRDefault="00000000" w:rsidRPr="00000000" w14:paraId="000000EE">
            <w:pPr>
              <w:jc w:val="both"/>
              <w:rPr>
                <w:sz w:val="24"/>
                <w:szCs w:val="24"/>
              </w:rPr>
            </w:pPr>
            <w:r w:rsidDel="00000000" w:rsidR="00000000" w:rsidRPr="00000000">
              <w:rPr>
                <w:sz w:val="24"/>
                <w:szCs w:val="24"/>
                <w:rtl w:val="0"/>
              </w:rPr>
              <w:t xml:space="preserve">Качество расположение элементов кламмера на опорном зубе.</w:t>
            </w:r>
          </w:p>
          <w:p w:rsidR="00000000" w:rsidDel="00000000" w:rsidP="00000000" w:rsidRDefault="00000000" w:rsidRPr="00000000" w14:paraId="000000EF">
            <w:pPr>
              <w:jc w:val="both"/>
              <w:rPr>
                <w:color w:val="000000"/>
                <w:sz w:val="24"/>
                <w:szCs w:val="24"/>
              </w:rPr>
            </w:pPr>
            <w:r w:rsidDel="00000000" w:rsidR="00000000" w:rsidRPr="00000000">
              <w:rPr>
                <w:color w:val="000000"/>
                <w:sz w:val="24"/>
                <w:szCs w:val="24"/>
                <w:rtl w:val="0"/>
              </w:rPr>
              <w:t xml:space="preserve">Качество изготовления и наличие элементов каждого кламмера (плечо, тело, отросток, кончик кламмера закруглен).</w:t>
            </w:r>
          </w:p>
          <w:p w:rsidR="00000000" w:rsidDel="00000000" w:rsidP="00000000" w:rsidRDefault="00000000" w:rsidRPr="00000000" w14:paraId="000000F0">
            <w:pPr>
              <w:jc w:val="both"/>
              <w:rPr>
                <w:color w:val="000000"/>
                <w:sz w:val="24"/>
                <w:szCs w:val="24"/>
              </w:rPr>
            </w:pPr>
            <w:r w:rsidDel="00000000" w:rsidR="00000000" w:rsidRPr="00000000">
              <w:rPr>
                <w:color w:val="000000"/>
                <w:sz w:val="24"/>
                <w:szCs w:val="24"/>
                <w:rtl w:val="0"/>
              </w:rPr>
              <w:t xml:space="preserve">Качество расположения элементов кламмера на опорном зубе (плечо охватывает вестибулярную поверхность зуба заэкватором не касаясь десны; тело располагается на контактной поверхности зуба на уровне экватора и отстоит от зуба на 0,5 мм; отросток расположен по середине беззубого участка альвеолярного отростка и отстоит от него на 0,5 мм; кончик отростка расплющен)</w:t>
            </w:r>
          </w:p>
          <w:p w:rsidR="00000000" w:rsidDel="00000000" w:rsidP="00000000" w:rsidRDefault="00000000" w:rsidRPr="00000000" w14:paraId="000000F1">
            <w:pPr>
              <w:jc w:val="both"/>
              <w:rPr>
                <w:color w:val="000000"/>
                <w:sz w:val="24"/>
                <w:szCs w:val="24"/>
              </w:rPr>
            </w:pPr>
            <w:r w:rsidDel="00000000" w:rsidR="00000000" w:rsidRPr="00000000">
              <w:rPr>
                <w:color w:val="000000"/>
                <w:sz w:val="24"/>
                <w:szCs w:val="24"/>
                <w:rtl w:val="0"/>
              </w:rPr>
              <w:t xml:space="preserve">Качество изготовленного воскового постановочного базиса (плотное прилегание к моделям, соответствие границам будущего протеза с закругленными краями, соответсвие толщины, наличие укрепления проволочной арматурой)</w:t>
            </w:r>
          </w:p>
          <w:p w:rsidR="00000000" w:rsidDel="00000000" w:rsidP="00000000" w:rsidRDefault="00000000" w:rsidRPr="00000000" w14:paraId="000000F2">
            <w:pPr>
              <w:jc w:val="both"/>
              <w:rPr>
                <w:color w:val="000000"/>
                <w:sz w:val="24"/>
                <w:szCs w:val="24"/>
              </w:rPr>
            </w:pPr>
            <w:r w:rsidDel="00000000" w:rsidR="00000000" w:rsidRPr="00000000">
              <w:rPr>
                <w:color w:val="000000"/>
                <w:sz w:val="24"/>
                <w:szCs w:val="24"/>
                <w:rtl w:val="0"/>
              </w:rPr>
              <w:t xml:space="preserve">Использование постановочных валиков в работе при постановке искусственных зубов (Расположение относительно середины альвеолярного отростка,ширина постановочного валика)</w:t>
            </w:r>
          </w:p>
          <w:p w:rsidR="00000000" w:rsidDel="00000000" w:rsidP="00000000" w:rsidRDefault="00000000" w:rsidRPr="00000000" w14:paraId="000000F3">
            <w:pPr>
              <w:jc w:val="both"/>
              <w:rPr>
                <w:color w:val="000000"/>
                <w:sz w:val="24"/>
                <w:szCs w:val="24"/>
              </w:rPr>
            </w:pPr>
            <w:r w:rsidDel="00000000" w:rsidR="00000000" w:rsidRPr="00000000">
              <w:rPr>
                <w:color w:val="000000"/>
                <w:sz w:val="24"/>
                <w:szCs w:val="24"/>
                <w:rtl w:val="0"/>
              </w:rPr>
              <w:t xml:space="preserve">Правильность подбора искусственных зубов (соответствие группам зубов, соответствие сторонам челюсти)</w:t>
            </w:r>
          </w:p>
          <w:p w:rsidR="00000000" w:rsidDel="00000000" w:rsidP="00000000" w:rsidRDefault="00000000" w:rsidRPr="00000000" w14:paraId="000000F4">
            <w:pPr>
              <w:jc w:val="both"/>
              <w:rPr>
                <w:color w:val="000000"/>
                <w:sz w:val="24"/>
                <w:szCs w:val="24"/>
              </w:rPr>
            </w:pPr>
            <w:r w:rsidDel="00000000" w:rsidR="00000000" w:rsidRPr="00000000">
              <w:rPr>
                <w:color w:val="000000"/>
                <w:sz w:val="24"/>
                <w:szCs w:val="24"/>
                <w:rtl w:val="0"/>
              </w:rPr>
              <w:t xml:space="preserve">Правильность постановки искусственных зубов (соблюдение наклона зубов, соотношения с серединой альвеолярного отростка во фронтальном отделе, соотношения с серединой альвеолярного отростка в боковом отделе челюсти, отсутствие промежутков между зубами)</w:t>
            </w:r>
          </w:p>
          <w:p w:rsidR="00000000" w:rsidDel="00000000" w:rsidP="00000000" w:rsidRDefault="00000000" w:rsidRPr="00000000" w14:paraId="000000F5">
            <w:pPr>
              <w:jc w:val="both"/>
              <w:rPr>
                <w:sz w:val="24"/>
                <w:szCs w:val="24"/>
              </w:rPr>
            </w:pPr>
            <w:r w:rsidDel="00000000" w:rsidR="00000000" w:rsidRPr="00000000">
              <w:rPr>
                <w:sz w:val="24"/>
                <w:szCs w:val="24"/>
                <w:rtl w:val="0"/>
              </w:rPr>
              <w:t xml:space="preserve">Правильность постановки искусственных зубов (соблюдение наклона зубов, соотношения с серединой альвеолярного отростка во фронтальном и боковом отделах челюсти, отсутствие промежутков между зубами)</w:t>
            </w:r>
          </w:p>
          <w:p w:rsidR="00000000" w:rsidDel="00000000" w:rsidP="00000000" w:rsidRDefault="00000000" w:rsidRPr="00000000" w14:paraId="000000F6">
            <w:pPr>
              <w:jc w:val="both"/>
              <w:rPr>
                <w:sz w:val="24"/>
                <w:szCs w:val="24"/>
              </w:rPr>
            </w:pPr>
            <w:r w:rsidDel="00000000" w:rsidR="00000000" w:rsidRPr="00000000">
              <w:rPr>
                <w:sz w:val="24"/>
                <w:szCs w:val="24"/>
                <w:rtl w:val="0"/>
              </w:rPr>
              <w:t xml:space="preserve">Качество приточки искусственных зубов (оформление шеек, приточка к альвеолярному отростку, приточка к кламмеру, приточка к зубам-антагонистам)</w:t>
            </w:r>
          </w:p>
          <w:p w:rsidR="00000000" w:rsidDel="00000000" w:rsidP="00000000" w:rsidRDefault="00000000" w:rsidRPr="00000000" w14:paraId="000000F7">
            <w:pPr>
              <w:jc w:val="both"/>
              <w:rPr>
                <w:sz w:val="24"/>
                <w:szCs w:val="24"/>
              </w:rPr>
            </w:pPr>
            <w:r w:rsidDel="00000000" w:rsidR="00000000" w:rsidRPr="00000000">
              <w:rPr>
                <w:sz w:val="24"/>
                <w:szCs w:val="24"/>
                <w:rtl w:val="0"/>
              </w:rPr>
              <w:t xml:space="preserve">Наличие плотных контактов между зубами антагонистами, соблюдение высоты прикуса</w:t>
            </w:r>
          </w:p>
          <w:p w:rsidR="00000000" w:rsidDel="00000000" w:rsidP="00000000" w:rsidRDefault="00000000" w:rsidRPr="00000000" w14:paraId="000000F8">
            <w:pPr>
              <w:jc w:val="both"/>
              <w:rPr>
                <w:sz w:val="24"/>
                <w:szCs w:val="24"/>
              </w:rPr>
            </w:pPr>
            <w:r w:rsidDel="00000000" w:rsidR="00000000" w:rsidRPr="00000000">
              <w:rPr>
                <w:sz w:val="24"/>
                <w:szCs w:val="24"/>
                <w:rtl w:val="0"/>
              </w:rPr>
              <w:t xml:space="preserve">Эстетика постановки (величина погружения шеек  искусственных зубов в воск эстетически соотносится с уровнем расположения шеек естественных зубов в  переднем и боковом отделе, учтены признаки положения корня (оси наклона зубов)</w:t>
            </w:r>
          </w:p>
          <w:p w:rsidR="00000000" w:rsidDel="00000000" w:rsidP="00000000" w:rsidRDefault="00000000" w:rsidRPr="00000000" w14:paraId="000000F9">
            <w:pPr>
              <w:jc w:val="both"/>
              <w:rPr>
                <w:sz w:val="24"/>
                <w:szCs w:val="24"/>
              </w:rPr>
            </w:pPr>
            <w:r w:rsidDel="00000000" w:rsidR="00000000" w:rsidRPr="00000000">
              <w:rPr>
                <w:sz w:val="24"/>
                <w:szCs w:val="24"/>
                <w:rtl w:val="0"/>
              </w:rPr>
              <w:t xml:space="preserve">Окклюзионные поверхности искусственные зубов очищены от воска </w:t>
            </w:r>
          </w:p>
          <w:p w:rsidR="00000000" w:rsidDel="00000000" w:rsidP="00000000" w:rsidRDefault="00000000" w:rsidRPr="00000000" w14:paraId="000000FA">
            <w:pPr>
              <w:jc w:val="both"/>
              <w:rPr>
                <w:sz w:val="24"/>
                <w:szCs w:val="24"/>
              </w:rPr>
            </w:pPr>
            <w:r w:rsidDel="00000000" w:rsidR="00000000" w:rsidRPr="00000000">
              <w:rPr>
                <w:sz w:val="24"/>
                <w:szCs w:val="24"/>
                <w:rtl w:val="0"/>
              </w:rPr>
              <w:t xml:space="preserve">Искусственные зубы рационально перекрыты восковым базисом во фронтальном и боковом отделах челюсти</w:t>
            </w:r>
          </w:p>
          <w:p w:rsidR="00000000" w:rsidDel="00000000" w:rsidP="00000000" w:rsidRDefault="00000000" w:rsidRPr="00000000" w14:paraId="000000FB">
            <w:pPr>
              <w:jc w:val="both"/>
              <w:rPr>
                <w:sz w:val="24"/>
                <w:szCs w:val="24"/>
              </w:rPr>
            </w:pPr>
            <w:r w:rsidDel="00000000" w:rsidR="00000000" w:rsidRPr="00000000">
              <w:rPr>
                <w:sz w:val="24"/>
                <w:szCs w:val="24"/>
                <w:rtl w:val="0"/>
              </w:rPr>
              <w:t xml:space="preserve">Равномерная и однородная толщина отмоделированного воскового базиса в гингивальных отделах, утолщение базиса в дентальных отделах </w:t>
            </w:r>
          </w:p>
          <w:p w:rsidR="00000000" w:rsidDel="00000000" w:rsidP="00000000" w:rsidRDefault="00000000" w:rsidRPr="00000000" w14:paraId="000000FC">
            <w:pPr>
              <w:jc w:val="both"/>
              <w:rPr>
                <w:sz w:val="24"/>
                <w:szCs w:val="24"/>
              </w:rPr>
            </w:pPr>
            <w:r w:rsidDel="00000000" w:rsidR="00000000" w:rsidRPr="00000000">
              <w:rPr>
                <w:sz w:val="24"/>
                <w:szCs w:val="24"/>
                <w:rtl w:val="0"/>
              </w:rPr>
              <w:t xml:space="preserve">Края отмоделированного базиса располагаются в пределах нанесенных границ и имеют утолщение, закруглены</w:t>
            </w:r>
          </w:p>
          <w:p w:rsidR="00000000" w:rsidDel="00000000" w:rsidP="00000000" w:rsidRDefault="00000000" w:rsidRPr="00000000" w14:paraId="000000FD">
            <w:pPr>
              <w:jc w:val="both"/>
              <w:rPr>
                <w:sz w:val="24"/>
                <w:szCs w:val="24"/>
              </w:rPr>
            </w:pPr>
            <w:r w:rsidDel="00000000" w:rsidR="00000000" w:rsidRPr="00000000">
              <w:rPr>
                <w:sz w:val="24"/>
                <w:szCs w:val="24"/>
                <w:rtl w:val="0"/>
              </w:rPr>
              <w:t xml:space="preserve">Свободное снятие восковой репродукции протеза с модели.</w:t>
            </w:r>
          </w:p>
          <w:p w:rsidR="00000000" w:rsidDel="00000000" w:rsidP="00000000" w:rsidRDefault="00000000" w:rsidRPr="00000000" w14:paraId="000000FE">
            <w:pPr>
              <w:jc w:val="both"/>
              <w:rPr>
                <w:sz w:val="24"/>
                <w:szCs w:val="24"/>
              </w:rPr>
            </w:pPr>
            <w:r w:rsidDel="00000000" w:rsidR="00000000" w:rsidRPr="00000000">
              <w:rPr>
                <w:sz w:val="24"/>
                <w:szCs w:val="24"/>
                <w:rtl w:val="0"/>
              </w:rPr>
              <w:t xml:space="preserve">Аккуратность выполнения работы.</w:t>
            </w:r>
          </w:p>
          <w:p w:rsidR="00000000" w:rsidDel="00000000" w:rsidP="00000000" w:rsidRDefault="00000000" w:rsidRPr="00000000" w14:paraId="000000FF">
            <w:pPr>
              <w:jc w:val="both"/>
              <w:rPr>
                <w:color w:val="000000"/>
                <w:sz w:val="24"/>
                <w:szCs w:val="24"/>
              </w:rPr>
            </w:pPr>
            <w:r w:rsidDel="00000000" w:rsidR="00000000" w:rsidRPr="00000000">
              <w:rPr>
                <w:color w:val="000000"/>
                <w:sz w:val="24"/>
                <w:szCs w:val="24"/>
                <w:rtl w:val="0"/>
              </w:rPr>
              <w:t xml:space="preserve">Общая эстетика работы, наличие отмоделированной фигурной десны (объемное моделирование)</w:t>
            </w:r>
          </w:p>
          <w:p w:rsidR="00000000" w:rsidDel="00000000" w:rsidP="00000000" w:rsidRDefault="00000000" w:rsidRPr="00000000" w14:paraId="00000100">
            <w:pPr>
              <w:jc w:val="both"/>
              <w:rPr>
                <w:sz w:val="24"/>
                <w:szCs w:val="24"/>
              </w:rPr>
            </w:pPr>
            <w:r w:rsidDel="00000000" w:rsidR="00000000" w:rsidRPr="00000000">
              <w:rPr>
                <w:rtl w:val="0"/>
              </w:rPr>
            </w:r>
          </w:p>
        </w:tc>
      </w:tr>
      <w:tr>
        <w:trPr>
          <w:cantSplit w:val="0"/>
          <w:tblHeader w:val="0"/>
        </w:trPr>
        <w:tc>
          <w:tcPr>
            <w:shd w:fill="00b050" w:val="clear"/>
          </w:tcPr>
          <w:p w:rsidR="00000000" w:rsidDel="00000000" w:rsidP="00000000" w:rsidRDefault="00000000" w:rsidRPr="00000000" w14:paraId="00000101">
            <w:pPr>
              <w:jc w:val="both"/>
              <w:rPr>
                <w:b w:val="1"/>
                <w:bCs w:val="1"/>
                <w:color w:val="ffffff"/>
                <w:sz w:val="24"/>
                <w:szCs w:val="24"/>
              </w:rPr>
            </w:pPr>
            <w:r w:rsidDel="00000000" w:rsidR="00000000" w:rsidRPr="00000000">
              <w:rPr>
                <w:b w:val="1"/>
                <w:bCs w:val="1"/>
                <w:color w:val="ffffff"/>
                <w:sz w:val="24"/>
                <w:szCs w:val="24"/>
                <w:rtl w:val="0"/>
              </w:rPr>
              <w:t xml:space="preserve">Б</w:t>
            </w:r>
          </w:p>
        </w:tc>
        <w:tc>
          <w:tcPr>
            <w:shd w:fill="92d050" w:val="clear"/>
          </w:tcPr>
          <w:p w:rsidR="00000000" w:rsidDel="00000000" w:rsidP="00000000" w:rsidRDefault="00000000" w:rsidRPr="00000000" w14:paraId="00000102">
            <w:pPr>
              <w:rPr>
                <w:color w:val="000000"/>
                <w:sz w:val="24"/>
                <w:szCs w:val="24"/>
              </w:rPr>
            </w:pPr>
            <w:r w:rsidDel="00000000" w:rsidR="00000000" w:rsidRPr="00000000">
              <w:rPr>
                <w:color w:val="000000"/>
                <w:sz w:val="24"/>
                <w:szCs w:val="24"/>
                <w:rtl w:val="0"/>
              </w:rPr>
              <w:t xml:space="preserve">Изготовление восковой репродукции коронковых частей зубов путем нанесения моделировочного воска  в зеркальном отображении</w:t>
            </w:r>
          </w:p>
        </w:tc>
        <w:tc>
          <w:tcPr/>
          <w:p w:rsidR="00000000" w:rsidDel="00000000" w:rsidP="00000000" w:rsidRDefault="00000000" w:rsidRPr="00000000" w14:paraId="00000103">
            <w:pPr>
              <w:jc w:val="both"/>
              <w:rPr>
                <w:sz w:val="24"/>
                <w:szCs w:val="24"/>
              </w:rPr>
            </w:pPr>
            <w:r w:rsidDel="00000000" w:rsidR="00000000" w:rsidRPr="00000000">
              <w:rPr>
                <w:sz w:val="24"/>
                <w:szCs w:val="24"/>
                <w:rtl w:val="0"/>
              </w:rPr>
              <w:t xml:space="preserve">Соответствие моделировки жевательного зуба по высоте клинической коронки</w:t>
            </w:r>
          </w:p>
          <w:p w:rsidR="00000000" w:rsidDel="00000000" w:rsidP="00000000" w:rsidRDefault="00000000" w:rsidRPr="00000000" w14:paraId="00000104">
            <w:pPr>
              <w:jc w:val="both"/>
              <w:rPr>
                <w:sz w:val="24"/>
                <w:szCs w:val="24"/>
              </w:rPr>
            </w:pPr>
            <w:r w:rsidDel="00000000" w:rsidR="00000000" w:rsidRPr="00000000">
              <w:rPr>
                <w:sz w:val="24"/>
                <w:szCs w:val="24"/>
                <w:rtl w:val="0"/>
              </w:rPr>
              <w:t xml:space="preserve">Соответствие моделировки жевательного зуба по ширине клинической коронки</w:t>
            </w:r>
          </w:p>
          <w:p w:rsidR="00000000" w:rsidDel="00000000" w:rsidP="00000000" w:rsidRDefault="00000000" w:rsidRPr="00000000" w14:paraId="00000105">
            <w:pPr>
              <w:jc w:val="both"/>
              <w:rPr>
                <w:color w:val="000000"/>
                <w:sz w:val="24"/>
                <w:szCs w:val="24"/>
              </w:rPr>
            </w:pPr>
            <w:r w:rsidDel="00000000" w:rsidR="00000000" w:rsidRPr="00000000">
              <w:rPr>
                <w:color w:val="000000"/>
                <w:sz w:val="24"/>
                <w:szCs w:val="24"/>
                <w:rtl w:val="0"/>
              </w:rPr>
              <w:t xml:space="preserve">Соответствие формы проксимальных контуров жевательного зуба (мезиальный контур, дистальный контур)</w:t>
            </w:r>
          </w:p>
          <w:p w:rsidR="00000000" w:rsidDel="00000000" w:rsidP="00000000" w:rsidRDefault="00000000" w:rsidRPr="00000000" w14:paraId="00000106">
            <w:pPr>
              <w:jc w:val="both"/>
              <w:rPr>
                <w:sz w:val="24"/>
                <w:szCs w:val="24"/>
              </w:rPr>
            </w:pPr>
            <w:r w:rsidDel="00000000" w:rsidR="00000000" w:rsidRPr="00000000">
              <w:rPr>
                <w:sz w:val="24"/>
                <w:szCs w:val="24"/>
                <w:rtl w:val="0"/>
              </w:rPr>
              <w:t xml:space="preserve">Соответствие углов коронки жевательного зуба</w:t>
            </w:r>
          </w:p>
          <w:p w:rsidR="00000000" w:rsidDel="00000000" w:rsidP="00000000" w:rsidRDefault="00000000" w:rsidRPr="00000000" w14:paraId="00000107">
            <w:pPr>
              <w:jc w:val="both"/>
              <w:rPr>
                <w:color w:val="000000"/>
                <w:sz w:val="24"/>
                <w:szCs w:val="24"/>
              </w:rPr>
            </w:pPr>
            <w:r w:rsidDel="00000000" w:rsidR="00000000" w:rsidRPr="00000000">
              <w:rPr>
                <w:color w:val="000000"/>
                <w:sz w:val="24"/>
                <w:szCs w:val="24"/>
                <w:rtl w:val="0"/>
              </w:rPr>
              <w:t xml:space="preserve">Соответствие формы жевательной поверхности зуба</w:t>
            </w:r>
          </w:p>
          <w:p w:rsidR="00000000" w:rsidDel="00000000" w:rsidP="00000000" w:rsidRDefault="00000000" w:rsidRPr="00000000" w14:paraId="00000108">
            <w:pPr>
              <w:jc w:val="both"/>
              <w:rPr>
                <w:color w:val="000000"/>
                <w:sz w:val="24"/>
                <w:szCs w:val="24"/>
              </w:rPr>
            </w:pPr>
            <w:r w:rsidDel="00000000" w:rsidR="00000000" w:rsidRPr="00000000">
              <w:rPr>
                <w:color w:val="000000"/>
                <w:sz w:val="24"/>
                <w:szCs w:val="24"/>
                <w:rtl w:val="0"/>
              </w:rPr>
              <w:t xml:space="preserve"> (мезиально-щечный,мезиально-небный,дистально-щечный,дистально-небный)</w:t>
            </w:r>
          </w:p>
          <w:p w:rsidR="00000000" w:rsidDel="00000000" w:rsidP="00000000" w:rsidRDefault="00000000" w:rsidRPr="00000000" w14:paraId="00000109">
            <w:pPr>
              <w:jc w:val="both"/>
              <w:rPr>
                <w:sz w:val="24"/>
                <w:szCs w:val="24"/>
              </w:rPr>
            </w:pPr>
            <w:r w:rsidDel="00000000" w:rsidR="00000000" w:rsidRPr="00000000">
              <w:rPr>
                <w:sz w:val="24"/>
                <w:szCs w:val="24"/>
                <w:rtl w:val="0"/>
              </w:rPr>
              <w:t xml:space="preserve">Вестибулярное (щечное) соответствие жевательного зуба зуба</w:t>
            </w:r>
          </w:p>
          <w:p w:rsidR="00000000" w:rsidDel="00000000" w:rsidP="00000000" w:rsidRDefault="00000000" w:rsidRPr="00000000" w14:paraId="0000010A">
            <w:pPr>
              <w:jc w:val="both"/>
              <w:rPr>
                <w:sz w:val="24"/>
                <w:szCs w:val="24"/>
              </w:rPr>
            </w:pPr>
            <w:r w:rsidDel="00000000" w:rsidR="00000000" w:rsidRPr="00000000">
              <w:rPr>
                <w:sz w:val="24"/>
                <w:szCs w:val="24"/>
                <w:rtl w:val="0"/>
              </w:rPr>
              <w:t xml:space="preserve">Небное/язычное (оральное) соответствие жевательного зуба</w:t>
            </w:r>
          </w:p>
          <w:p w:rsidR="00000000" w:rsidDel="00000000" w:rsidP="00000000" w:rsidRDefault="00000000" w:rsidRPr="00000000" w14:paraId="0000010B">
            <w:pPr>
              <w:jc w:val="both"/>
              <w:rPr>
                <w:sz w:val="24"/>
                <w:szCs w:val="24"/>
              </w:rPr>
            </w:pPr>
            <w:r w:rsidDel="00000000" w:rsidR="00000000" w:rsidRPr="00000000">
              <w:rPr>
                <w:sz w:val="24"/>
                <w:szCs w:val="24"/>
                <w:rtl w:val="0"/>
              </w:rPr>
              <w:t xml:space="preserve">Осевое соответствие жевательного зуба</w:t>
            </w:r>
          </w:p>
          <w:p w:rsidR="00000000" w:rsidDel="00000000" w:rsidP="00000000" w:rsidRDefault="00000000" w:rsidRPr="00000000" w14:paraId="0000010C">
            <w:pPr>
              <w:jc w:val="both"/>
              <w:rPr>
                <w:sz w:val="24"/>
                <w:szCs w:val="24"/>
              </w:rPr>
            </w:pPr>
            <w:r w:rsidDel="00000000" w:rsidR="00000000" w:rsidRPr="00000000">
              <w:rPr>
                <w:sz w:val="24"/>
                <w:szCs w:val="24"/>
                <w:rtl w:val="0"/>
              </w:rPr>
              <w:t xml:space="preserve">Соответствие контактных пунктов жевательного зуба</w:t>
            </w:r>
          </w:p>
          <w:p w:rsidR="00000000" w:rsidDel="00000000" w:rsidP="00000000" w:rsidRDefault="00000000" w:rsidRPr="00000000" w14:paraId="0000010D">
            <w:pPr>
              <w:jc w:val="both"/>
              <w:rPr>
                <w:sz w:val="24"/>
                <w:szCs w:val="24"/>
              </w:rPr>
            </w:pPr>
            <w:r w:rsidDel="00000000" w:rsidR="00000000" w:rsidRPr="00000000">
              <w:rPr>
                <w:sz w:val="24"/>
                <w:szCs w:val="24"/>
                <w:rtl w:val="0"/>
              </w:rPr>
              <w:t xml:space="preserve">Соответствие моделировки фронтального зуба по высоте клинической коронки</w:t>
            </w:r>
          </w:p>
          <w:p w:rsidR="00000000" w:rsidDel="00000000" w:rsidP="00000000" w:rsidRDefault="00000000" w:rsidRPr="00000000" w14:paraId="0000010E">
            <w:pPr>
              <w:jc w:val="both"/>
              <w:rPr>
                <w:sz w:val="24"/>
                <w:szCs w:val="24"/>
              </w:rPr>
            </w:pPr>
            <w:r w:rsidDel="00000000" w:rsidR="00000000" w:rsidRPr="00000000">
              <w:rPr>
                <w:sz w:val="24"/>
                <w:szCs w:val="24"/>
                <w:rtl w:val="0"/>
              </w:rPr>
              <w:t xml:space="preserve">Соответствие моделировки фронтального зуба по ширине клинической коронки</w:t>
            </w:r>
          </w:p>
          <w:p w:rsidR="00000000" w:rsidDel="00000000" w:rsidP="00000000" w:rsidRDefault="00000000" w:rsidRPr="00000000" w14:paraId="0000010F">
            <w:pPr>
              <w:jc w:val="both"/>
              <w:rPr>
                <w:color w:val="000000"/>
                <w:sz w:val="24"/>
                <w:szCs w:val="24"/>
              </w:rPr>
            </w:pPr>
            <w:r w:rsidDel="00000000" w:rsidR="00000000" w:rsidRPr="00000000">
              <w:rPr>
                <w:color w:val="000000"/>
                <w:sz w:val="24"/>
                <w:szCs w:val="24"/>
                <w:rtl w:val="0"/>
              </w:rPr>
              <w:t xml:space="preserve">Соответствие формы проксимальных контуров фронтального зуба (мезиальный контур, дистальный контур)</w:t>
            </w:r>
          </w:p>
          <w:p w:rsidR="00000000" w:rsidDel="00000000" w:rsidP="00000000" w:rsidRDefault="00000000" w:rsidRPr="00000000" w14:paraId="00000110">
            <w:pPr>
              <w:jc w:val="both"/>
              <w:rPr>
                <w:color w:val="000000"/>
                <w:sz w:val="24"/>
                <w:szCs w:val="24"/>
              </w:rPr>
            </w:pPr>
            <w:r w:rsidDel="00000000" w:rsidR="00000000" w:rsidRPr="00000000">
              <w:rPr>
                <w:color w:val="000000"/>
                <w:sz w:val="24"/>
                <w:szCs w:val="24"/>
                <w:rtl w:val="0"/>
              </w:rPr>
              <w:t xml:space="preserve">Соответствие углов коронки фронтального зуба (мезиальный угол, дистальный угол)</w:t>
            </w:r>
          </w:p>
          <w:p w:rsidR="00000000" w:rsidDel="00000000" w:rsidP="00000000" w:rsidRDefault="00000000" w:rsidRPr="00000000" w14:paraId="00000111">
            <w:pPr>
              <w:jc w:val="both"/>
              <w:rPr>
                <w:sz w:val="24"/>
                <w:szCs w:val="24"/>
              </w:rPr>
            </w:pPr>
            <w:r w:rsidDel="00000000" w:rsidR="00000000" w:rsidRPr="00000000">
              <w:rPr>
                <w:sz w:val="24"/>
                <w:szCs w:val="24"/>
                <w:rtl w:val="0"/>
              </w:rPr>
              <w:t xml:space="preserve">Соответствие углов коронки фронтального зуба</w:t>
            </w:r>
          </w:p>
          <w:p w:rsidR="00000000" w:rsidDel="00000000" w:rsidP="00000000" w:rsidRDefault="00000000" w:rsidRPr="00000000" w14:paraId="00000112">
            <w:pPr>
              <w:jc w:val="both"/>
              <w:rPr>
                <w:sz w:val="24"/>
                <w:szCs w:val="24"/>
              </w:rPr>
            </w:pPr>
            <w:r w:rsidDel="00000000" w:rsidR="00000000" w:rsidRPr="00000000">
              <w:rPr>
                <w:sz w:val="24"/>
                <w:szCs w:val="24"/>
                <w:rtl w:val="0"/>
              </w:rPr>
              <w:t xml:space="preserve">Соответствие формы окклюзионной поверхности (режущего края) фронтального зуба</w:t>
            </w:r>
          </w:p>
          <w:p w:rsidR="00000000" w:rsidDel="00000000" w:rsidP="00000000" w:rsidRDefault="00000000" w:rsidRPr="00000000" w14:paraId="00000113">
            <w:pPr>
              <w:jc w:val="both"/>
              <w:rPr>
                <w:sz w:val="24"/>
                <w:szCs w:val="24"/>
              </w:rPr>
            </w:pPr>
            <w:r w:rsidDel="00000000" w:rsidR="00000000" w:rsidRPr="00000000">
              <w:rPr>
                <w:sz w:val="24"/>
                <w:szCs w:val="24"/>
                <w:rtl w:val="0"/>
              </w:rPr>
              <w:t xml:space="preserve">Вестибулярное (щечное) соответствие фронтального зуба</w:t>
            </w:r>
          </w:p>
          <w:p w:rsidR="00000000" w:rsidDel="00000000" w:rsidP="00000000" w:rsidRDefault="00000000" w:rsidRPr="00000000" w14:paraId="00000114">
            <w:pPr>
              <w:jc w:val="both"/>
              <w:rPr>
                <w:sz w:val="24"/>
                <w:szCs w:val="24"/>
              </w:rPr>
            </w:pPr>
            <w:r w:rsidDel="00000000" w:rsidR="00000000" w:rsidRPr="00000000">
              <w:rPr>
                <w:sz w:val="24"/>
                <w:szCs w:val="24"/>
                <w:rtl w:val="0"/>
              </w:rPr>
              <w:t xml:space="preserve">Небное/язычное (оральное) соответствие фронтального зуба</w:t>
            </w:r>
          </w:p>
          <w:p w:rsidR="00000000" w:rsidDel="00000000" w:rsidP="00000000" w:rsidRDefault="00000000" w:rsidRPr="00000000" w14:paraId="00000115">
            <w:pPr>
              <w:jc w:val="both"/>
              <w:rPr>
                <w:sz w:val="24"/>
                <w:szCs w:val="24"/>
              </w:rPr>
            </w:pPr>
            <w:r w:rsidDel="00000000" w:rsidR="00000000" w:rsidRPr="00000000">
              <w:rPr>
                <w:sz w:val="24"/>
                <w:szCs w:val="24"/>
                <w:rtl w:val="0"/>
              </w:rPr>
              <w:t xml:space="preserve">Осевое соответствие фронтального зуба</w:t>
            </w:r>
          </w:p>
          <w:p w:rsidR="00000000" w:rsidDel="00000000" w:rsidP="00000000" w:rsidRDefault="00000000" w:rsidRPr="00000000" w14:paraId="00000116">
            <w:pPr>
              <w:jc w:val="both"/>
              <w:rPr>
                <w:sz w:val="24"/>
                <w:szCs w:val="24"/>
              </w:rPr>
            </w:pPr>
            <w:r w:rsidDel="00000000" w:rsidR="00000000" w:rsidRPr="00000000">
              <w:rPr>
                <w:sz w:val="24"/>
                <w:szCs w:val="24"/>
                <w:rtl w:val="0"/>
              </w:rPr>
              <w:t xml:space="preserve">Соответствие контактных пунктов фронтального зуба</w:t>
            </w:r>
          </w:p>
          <w:p w:rsidR="00000000" w:rsidDel="00000000" w:rsidP="00000000" w:rsidRDefault="00000000" w:rsidRPr="00000000" w14:paraId="00000117">
            <w:pPr>
              <w:jc w:val="both"/>
              <w:rPr>
                <w:sz w:val="24"/>
                <w:szCs w:val="24"/>
              </w:rPr>
            </w:pPr>
            <w:r w:rsidDel="00000000" w:rsidR="00000000" w:rsidRPr="00000000">
              <w:rPr>
                <w:sz w:val="24"/>
                <w:szCs w:val="24"/>
                <w:rtl w:val="0"/>
              </w:rPr>
              <w:t xml:space="preserve">Общий эстетический вид восковых репродукций, аккуратность работы.</w:t>
            </w:r>
          </w:p>
        </w:tc>
      </w:tr>
      <w:tr>
        <w:trPr>
          <w:cantSplit w:val="0"/>
          <w:tblHeader w:val="0"/>
        </w:trPr>
        <w:tc>
          <w:tcPr>
            <w:shd w:fill="00b050" w:val="clear"/>
          </w:tcPr>
          <w:p w:rsidR="00000000" w:rsidDel="00000000" w:rsidP="00000000" w:rsidRDefault="00000000" w:rsidRPr="00000000" w14:paraId="00000118">
            <w:pPr>
              <w:jc w:val="both"/>
              <w:rPr>
                <w:b w:val="1"/>
                <w:bCs w:val="1"/>
                <w:color w:val="ffffff"/>
                <w:sz w:val="24"/>
                <w:szCs w:val="24"/>
              </w:rPr>
            </w:pPr>
            <w:r w:rsidDel="00000000" w:rsidR="00000000" w:rsidRPr="00000000">
              <w:rPr>
                <w:b w:val="1"/>
                <w:bCs w:val="1"/>
                <w:color w:val="ffffff"/>
                <w:sz w:val="24"/>
                <w:szCs w:val="24"/>
                <w:rtl w:val="0"/>
              </w:rPr>
              <w:t xml:space="preserve">В</w:t>
            </w:r>
          </w:p>
        </w:tc>
        <w:tc>
          <w:tcPr>
            <w:shd w:fill="92d050" w:val="clear"/>
          </w:tcPr>
          <w:p w:rsidR="00000000" w:rsidDel="00000000" w:rsidP="00000000" w:rsidRDefault="00000000" w:rsidRPr="00000000" w14:paraId="00000119">
            <w:pPr>
              <w:rPr>
                <w:color w:val="ff0000"/>
                <w:sz w:val="24"/>
                <w:szCs w:val="24"/>
              </w:rPr>
            </w:pPr>
            <w:r w:rsidDel="00000000" w:rsidR="00000000" w:rsidRPr="00000000">
              <w:rPr>
                <w:color w:val="000000"/>
                <w:sz w:val="24"/>
                <w:szCs w:val="24"/>
                <w:rtl w:val="0"/>
              </w:rPr>
              <w:t xml:space="preserve">Моделирование каркаса бюгельного зубного протеза с кламмерной системой фиксации</w:t>
            </w:r>
            <w:r w:rsidDel="00000000" w:rsidR="00000000" w:rsidRPr="00000000">
              <w:rPr>
                <w:rtl w:val="0"/>
              </w:rPr>
            </w:r>
          </w:p>
        </w:tc>
        <w:tc>
          <w:tcPr/>
          <w:p w:rsidR="00000000" w:rsidDel="00000000" w:rsidP="00000000" w:rsidRDefault="00000000" w:rsidRPr="00000000" w14:paraId="0000011A">
            <w:pPr>
              <w:ind w:left="36" w:firstLine="0"/>
              <w:jc w:val="both"/>
              <w:rPr>
                <w:sz w:val="24"/>
                <w:szCs w:val="24"/>
              </w:rPr>
            </w:pPr>
            <w:r w:rsidDel="00000000" w:rsidR="00000000" w:rsidRPr="00000000">
              <w:rPr>
                <w:sz w:val="24"/>
                <w:szCs w:val="24"/>
                <w:rtl w:val="0"/>
              </w:rPr>
              <w:t xml:space="preserve">Изучение рабочей модели в параллелометре: нанесение межевой линии на опорные зубы</w:t>
            </w:r>
          </w:p>
          <w:p w:rsidR="00000000" w:rsidDel="00000000" w:rsidP="00000000" w:rsidRDefault="00000000" w:rsidRPr="00000000" w14:paraId="0000011B">
            <w:pPr>
              <w:jc w:val="both"/>
              <w:rPr>
                <w:color w:val="000000"/>
                <w:sz w:val="24"/>
                <w:szCs w:val="24"/>
              </w:rPr>
            </w:pPr>
            <w:r w:rsidDel="00000000" w:rsidR="00000000" w:rsidRPr="00000000">
              <w:rPr>
                <w:color w:val="000000"/>
                <w:sz w:val="24"/>
                <w:szCs w:val="24"/>
                <w:rtl w:val="0"/>
              </w:rPr>
              <w:t xml:space="preserve">Правильное определение расположения ретенционной части кламмеров на модели </w:t>
            </w:r>
          </w:p>
          <w:p w:rsidR="00000000" w:rsidDel="00000000" w:rsidP="00000000" w:rsidRDefault="00000000" w:rsidRPr="00000000" w14:paraId="0000011C">
            <w:pPr>
              <w:jc w:val="both"/>
              <w:rPr>
                <w:sz w:val="24"/>
                <w:szCs w:val="24"/>
              </w:rPr>
            </w:pPr>
            <w:r w:rsidDel="00000000" w:rsidR="00000000" w:rsidRPr="00000000">
              <w:rPr>
                <w:sz w:val="24"/>
                <w:szCs w:val="24"/>
                <w:rtl w:val="0"/>
              </w:rPr>
              <w:t xml:space="preserve">Рациональный выбор конструкции опорно-удерживающих кламмеров с нанесением их рисунка на опорные зубы</w:t>
            </w:r>
          </w:p>
          <w:p w:rsidR="00000000" w:rsidDel="00000000" w:rsidP="00000000" w:rsidRDefault="00000000" w:rsidRPr="00000000" w14:paraId="0000011D">
            <w:pPr>
              <w:ind w:left="36" w:firstLine="0"/>
              <w:jc w:val="both"/>
              <w:rPr>
                <w:sz w:val="24"/>
                <w:szCs w:val="24"/>
              </w:rPr>
            </w:pPr>
            <w:r w:rsidDel="00000000" w:rsidR="00000000" w:rsidRPr="00000000">
              <w:rPr>
                <w:sz w:val="24"/>
                <w:szCs w:val="24"/>
                <w:rtl w:val="0"/>
              </w:rPr>
              <w:t xml:space="preserve">Рациональный выбор конструкции дополнительных элементов каркаса бюгельного протеза с нанесением их рисунка</w:t>
            </w:r>
          </w:p>
          <w:p w:rsidR="00000000" w:rsidDel="00000000" w:rsidP="00000000" w:rsidRDefault="00000000" w:rsidRPr="00000000" w14:paraId="0000011E">
            <w:pPr>
              <w:ind w:left="36" w:firstLine="0"/>
              <w:jc w:val="both"/>
              <w:rPr>
                <w:sz w:val="24"/>
                <w:szCs w:val="24"/>
              </w:rPr>
            </w:pPr>
            <w:r w:rsidDel="00000000" w:rsidR="00000000" w:rsidRPr="00000000">
              <w:rPr>
                <w:sz w:val="24"/>
                <w:szCs w:val="24"/>
                <w:rtl w:val="0"/>
              </w:rPr>
              <w:t xml:space="preserve">Рациональный выбор конструкции седловидных элементов каркаса бюгельного протеза с нанесением их рисунка </w:t>
            </w:r>
          </w:p>
          <w:p w:rsidR="00000000" w:rsidDel="00000000" w:rsidP="00000000" w:rsidRDefault="00000000" w:rsidRPr="00000000" w14:paraId="0000011F">
            <w:pPr>
              <w:ind w:left="36" w:firstLine="0"/>
              <w:jc w:val="both"/>
              <w:rPr>
                <w:sz w:val="24"/>
                <w:szCs w:val="24"/>
              </w:rPr>
            </w:pPr>
            <w:r w:rsidDel="00000000" w:rsidR="00000000" w:rsidRPr="00000000">
              <w:rPr>
                <w:sz w:val="24"/>
                <w:szCs w:val="24"/>
                <w:rtl w:val="0"/>
              </w:rPr>
              <w:t xml:space="preserve">Проведено блокирование зоны поднутрения опорных зубов воском в области тела кламмера (ов)</w:t>
            </w:r>
          </w:p>
          <w:p w:rsidR="00000000" w:rsidDel="00000000" w:rsidP="00000000" w:rsidRDefault="00000000" w:rsidRPr="00000000" w14:paraId="00000120">
            <w:pPr>
              <w:ind w:left="36" w:firstLine="0"/>
              <w:jc w:val="both"/>
              <w:rPr>
                <w:sz w:val="24"/>
                <w:szCs w:val="24"/>
              </w:rPr>
            </w:pPr>
            <w:r w:rsidDel="00000000" w:rsidR="00000000" w:rsidRPr="00000000">
              <w:rPr>
                <w:sz w:val="24"/>
                <w:szCs w:val="24"/>
                <w:rtl w:val="0"/>
              </w:rPr>
              <w:t xml:space="preserve">Наличие восковых подкладок под седловидными элеменами на модели</w:t>
            </w:r>
          </w:p>
          <w:p w:rsidR="00000000" w:rsidDel="00000000" w:rsidP="00000000" w:rsidRDefault="00000000" w:rsidRPr="00000000" w14:paraId="00000121">
            <w:pPr>
              <w:ind w:left="36" w:firstLine="0"/>
              <w:jc w:val="both"/>
              <w:rPr>
                <w:sz w:val="24"/>
                <w:szCs w:val="24"/>
              </w:rPr>
            </w:pPr>
            <w:r w:rsidDel="00000000" w:rsidR="00000000" w:rsidRPr="00000000">
              <w:rPr>
                <w:sz w:val="24"/>
                <w:szCs w:val="24"/>
                <w:rtl w:val="0"/>
              </w:rPr>
              <w:t xml:space="preserve">Качество моделирования опорно-удерживающих кламмеров (толщина, плотность прилегания кламмеров)</w:t>
            </w:r>
          </w:p>
          <w:p w:rsidR="00000000" w:rsidDel="00000000" w:rsidP="00000000" w:rsidRDefault="00000000" w:rsidRPr="00000000" w14:paraId="00000122">
            <w:pPr>
              <w:ind w:left="36" w:firstLine="0"/>
              <w:jc w:val="both"/>
              <w:rPr>
                <w:sz w:val="24"/>
                <w:szCs w:val="24"/>
              </w:rPr>
            </w:pPr>
            <w:r w:rsidDel="00000000" w:rsidR="00000000" w:rsidRPr="00000000">
              <w:rPr>
                <w:sz w:val="24"/>
                <w:szCs w:val="24"/>
                <w:rtl w:val="0"/>
              </w:rPr>
              <w:t xml:space="preserve">Качество моделирование седловидных элементов (рациональный выбор топографии и величины соразмерно дефекта зубного ряда, толщина и плотность прилегания)</w:t>
            </w:r>
          </w:p>
          <w:p w:rsidR="00000000" w:rsidDel="00000000" w:rsidP="00000000" w:rsidRDefault="00000000" w:rsidRPr="00000000" w14:paraId="00000123">
            <w:pPr>
              <w:jc w:val="both"/>
              <w:rPr>
                <w:color w:val="000000"/>
                <w:sz w:val="24"/>
                <w:szCs w:val="24"/>
              </w:rPr>
            </w:pPr>
            <w:r w:rsidDel="00000000" w:rsidR="00000000" w:rsidRPr="00000000">
              <w:rPr>
                <w:color w:val="000000"/>
                <w:sz w:val="24"/>
                <w:szCs w:val="24"/>
                <w:rtl w:val="0"/>
              </w:rPr>
              <w:t xml:space="preserve">Качество моделирования дуги (ширина, толщина)</w:t>
            </w:r>
          </w:p>
          <w:p w:rsidR="00000000" w:rsidDel="00000000" w:rsidP="00000000" w:rsidRDefault="00000000" w:rsidRPr="00000000" w14:paraId="00000124">
            <w:pPr>
              <w:jc w:val="both"/>
              <w:rPr>
                <w:color w:val="000000"/>
                <w:sz w:val="24"/>
                <w:szCs w:val="24"/>
              </w:rPr>
            </w:pPr>
            <w:r w:rsidDel="00000000" w:rsidR="00000000" w:rsidRPr="00000000">
              <w:rPr>
                <w:color w:val="000000"/>
                <w:sz w:val="24"/>
                <w:szCs w:val="24"/>
                <w:rtl w:val="0"/>
              </w:rPr>
              <w:t xml:space="preserve">Качество моделирования дуги (расположение относительно шеек естественных зубов, расположение относительно костных образований, плотность прилегания к модели, однородность поверхности воска)</w:t>
            </w:r>
          </w:p>
          <w:p w:rsidR="00000000" w:rsidDel="00000000" w:rsidP="00000000" w:rsidRDefault="00000000" w:rsidRPr="00000000" w14:paraId="00000125">
            <w:pPr>
              <w:ind w:left="36" w:firstLine="0"/>
              <w:jc w:val="both"/>
              <w:rPr>
                <w:sz w:val="24"/>
                <w:szCs w:val="24"/>
              </w:rPr>
            </w:pPr>
            <w:r w:rsidDel="00000000" w:rsidR="00000000" w:rsidRPr="00000000">
              <w:rPr>
                <w:sz w:val="24"/>
                <w:szCs w:val="24"/>
                <w:rtl w:val="0"/>
              </w:rPr>
              <w:t xml:space="preserve">Качество моделирования дополнительных элементов каркаса бюгельного протеза (толщина и рациональность месторасположения)</w:t>
            </w:r>
          </w:p>
          <w:p w:rsidR="00000000" w:rsidDel="00000000" w:rsidP="00000000" w:rsidRDefault="00000000" w:rsidRPr="00000000" w14:paraId="00000126">
            <w:pPr>
              <w:ind w:left="36" w:firstLine="0"/>
              <w:jc w:val="both"/>
              <w:rPr>
                <w:sz w:val="24"/>
                <w:szCs w:val="24"/>
              </w:rPr>
            </w:pPr>
            <w:r w:rsidDel="00000000" w:rsidR="00000000" w:rsidRPr="00000000">
              <w:rPr>
                <w:sz w:val="24"/>
                <w:szCs w:val="24"/>
                <w:rtl w:val="0"/>
              </w:rPr>
              <w:t xml:space="preserve">Наличие отмоделированных ограничителей базиса протеза и рациональное их месторасположение</w:t>
            </w:r>
          </w:p>
          <w:p w:rsidR="00000000" w:rsidDel="00000000" w:rsidP="00000000" w:rsidRDefault="00000000" w:rsidRPr="00000000" w14:paraId="00000127">
            <w:pPr>
              <w:jc w:val="both"/>
              <w:rPr>
                <w:color w:val="ff0000"/>
                <w:sz w:val="24"/>
                <w:szCs w:val="24"/>
              </w:rPr>
            </w:pPr>
            <w:r w:rsidDel="00000000" w:rsidR="00000000" w:rsidRPr="00000000">
              <w:rPr>
                <w:sz w:val="24"/>
                <w:szCs w:val="24"/>
                <w:rtl w:val="0"/>
              </w:rPr>
              <w:t xml:space="preserve">Общий эстетический вид восковой репродукции.</w:t>
            </w:r>
            <w:r w:rsidDel="00000000" w:rsidR="00000000" w:rsidRPr="00000000">
              <w:rPr>
                <w:rtl w:val="0"/>
              </w:rPr>
            </w:r>
          </w:p>
        </w:tc>
      </w:tr>
      <w:tr>
        <w:trPr>
          <w:cantSplit w:val="0"/>
          <w:tblHeader w:val="0"/>
        </w:trPr>
        <w:tc>
          <w:tcPr>
            <w:shd w:fill="00b050" w:val="clear"/>
          </w:tcPr>
          <w:p w:rsidR="00000000" w:rsidDel="00000000" w:rsidP="00000000" w:rsidRDefault="00000000" w:rsidRPr="00000000" w14:paraId="00000128">
            <w:pPr>
              <w:jc w:val="both"/>
              <w:rPr>
                <w:b w:val="1"/>
                <w:bCs w:val="1"/>
                <w:color w:val="ffffff"/>
                <w:sz w:val="24"/>
                <w:szCs w:val="24"/>
              </w:rPr>
            </w:pPr>
            <w:r w:rsidDel="00000000" w:rsidR="00000000" w:rsidRPr="00000000">
              <w:rPr>
                <w:b w:val="1"/>
                <w:bCs w:val="1"/>
                <w:color w:val="ffffff"/>
                <w:sz w:val="24"/>
                <w:szCs w:val="24"/>
                <w:rtl w:val="0"/>
              </w:rPr>
              <w:t xml:space="preserve">Г</w:t>
            </w:r>
          </w:p>
        </w:tc>
        <w:tc>
          <w:tcPr>
            <w:shd w:fill="92d050" w:val="clear"/>
          </w:tcPr>
          <w:p w:rsidR="00000000" w:rsidDel="00000000" w:rsidP="00000000" w:rsidRDefault="00000000" w:rsidRPr="00000000" w14:paraId="00000129">
            <w:pPr>
              <w:rPr>
                <w:color w:val="000000"/>
                <w:sz w:val="24"/>
                <w:szCs w:val="24"/>
              </w:rPr>
            </w:pPr>
            <w:r w:rsidDel="00000000" w:rsidR="00000000" w:rsidRPr="00000000">
              <w:rPr>
                <w:color w:val="000000"/>
                <w:sz w:val="24"/>
                <w:szCs w:val="24"/>
                <w:rtl w:val="0"/>
              </w:rPr>
              <w:t xml:space="preserve">Изготовление ортодонтического аппарата  для лечения детских зубочелюстных аномалий</w:t>
            </w:r>
          </w:p>
        </w:tc>
        <w:tc>
          <w:tcPr/>
          <w:p w:rsidR="00000000" w:rsidDel="00000000" w:rsidP="00000000" w:rsidRDefault="00000000" w:rsidRPr="00000000" w14:paraId="0000012A">
            <w:pPr>
              <w:jc w:val="both"/>
              <w:rPr>
                <w:color w:val="000000"/>
                <w:sz w:val="24"/>
                <w:szCs w:val="24"/>
              </w:rPr>
            </w:pPr>
            <w:r w:rsidDel="00000000" w:rsidR="00000000" w:rsidRPr="00000000">
              <w:rPr>
                <w:color w:val="000000"/>
                <w:sz w:val="24"/>
                <w:szCs w:val="24"/>
                <w:rtl w:val="0"/>
              </w:rPr>
              <w:t xml:space="preserve">Определение конструктивного прикуса, загипсовка в артикулятор)</w:t>
            </w:r>
          </w:p>
          <w:p w:rsidR="00000000" w:rsidDel="00000000" w:rsidP="00000000" w:rsidRDefault="00000000" w:rsidRPr="00000000" w14:paraId="0000012B">
            <w:pPr>
              <w:jc w:val="both"/>
              <w:rPr>
                <w:color w:val="000000"/>
                <w:sz w:val="24"/>
                <w:szCs w:val="24"/>
              </w:rPr>
            </w:pPr>
            <w:r w:rsidDel="00000000" w:rsidR="00000000" w:rsidRPr="00000000">
              <w:rPr>
                <w:color w:val="000000"/>
                <w:sz w:val="24"/>
                <w:szCs w:val="24"/>
                <w:rtl w:val="0"/>
              </w:rPr>
              <w:t xml:space="preserve">Рациональное нанесение (выбор) границ базиса ортодонтической пластинки(гингивальная граница, дентальная граница)</w:t>
            </w:r>
          </w:p>
          <w:p w:rsidR="00000000" w:rsidDel="00000000" w:rsidP="00000000" w:rsidRDefault="00000000" w:rsidRPr="00000000" w14:paraId="0000012C">
            <w:pPr>
              <w:jc w:val="both"/>
              <w:rPr>
                <w:color w:val="000000"/>
                <w:sz w:val="24"/>
                <w:szCs w:val="24"/>
              </w:rPr>
            </w:pPr>
            <w:r w:rsidDel="00000000" w:rsidR="00000000" w:rsidRPr="00000000">
              <w:rPr>
                <w:color w:val="000000"/>
                <w:sz w:val="24"/>
                <w:szCs w:val="24"/>
                <w:rtl w:val="0"/>
              </w:rPr>
              <w:t xml:space="preserve">Качество изготовления и наличие элементов (плечо, тело, рабочий угол, отросток)</w:t>
            </w:r>
          </w:p>
          <w:p w:rsidR="00000000" w:rsidDel="00000000" w:rsidP="00000000" w:rsidRDefault="00000000" w:rsidRPr="00000000" w14:paraId="0000012D">
            <w:pPr>
              <w:jc w:val="both"/>
              <w:rPr>
                <w:color w:val="000000"/>
                <w:sz w:val="24"/>
                <w:szCs w:val="24"/>
              </w:rPr>
            </w:pPr>
            <w:r w:rsidDel="00000000" w:rsidR="00000000" w:rsidRPr="00000000">
              <w:rPr>
                <w:color w:val="000000"/>
                <w:sz w:val="24"/>
                <w:szCs w:val="24"/>
                <w:rtl w:val="0"/>
              </w:rPr>
              <w:t xml:space="preserve">Качество изготовления и наличие элементов (прилегание дуги к зубам, восходящее колено, нисходящее колено, отростки дуги имеют ретенционную часть и находятся в толще базиса)</w:t>
            </w:r>
          </w:p>
          <w:p w:rsidR="00000000" w:rsidDel="00000000" w:rsidP="00000000" w:rsidRDefault="00000000" w:rsidRPr="00000000" w14:paraId="0000012E">
            <w:pPr>
              <w:jc w:val="both"/>
              <w:rPr>
                <w:color w:val="000000"/>
                <w:sz w:val="24"/>
                <w:szCs w:val="24"/>
              </w:rPr>
            </w:pPr>
            <w:r w:rsidDel="00000000" w:rsidR="00000000" w:rsidRPr="00000000">
              <w:rPr>
                <w:color w:val="000000"/>
                <w:sz w:val="24"/>
                <w:szCs w:val="24"/>
                <w:rtl w:val="0"/>
              </w:rPr>
              <w:t xml:space="preserve">Качество изготовления и наличие элементов (прилегание к зубам, количество изгибов, место расположение на зубе, отростки имеют ретенционную часть и находятся в толще базиса)</w:t>
            </w:r>
          </w:p>
          <w:p w:rsidR="00000000" w:rsidDel="00000000" w:rsidP="00000000" w:rsidRDefault="00000000" w:rsidRPr="00000000" w14:paraId="0000012F">
            <w:pPr>
              <w:jc w:val="both"/>
              <w:rPr>
                <w:color w:val="000000"/>
                <w:sz w:val="24"/>
                <w:szCs w:val="24"/>
              </w:rPr>
            </w:pPr>
            <w:r w:rsidDel="00000000" w:rsidR="00000000" w:rsidRPr="00000000">
              <w:rPr>
                <w:color w:val="000000"/>
                <w:sz w:val="24"/>
                <w:szCs w:val="24"/>
                <w:rtl w:val="0"/>
              </w:rPr>
              <w:t xml:space="preserve">Качество расположения (фиксация с вестибулярной стороны, отростки одинаковой отстоят от модели, фиксирующая часть касается зубов, полукруглые изгибы отстоят )</w:t>
            </w:r>
          </w:p>
          <w:p w:rsidR="00000000" w:rsidDel="00000000" w:rsidP="00000000" w:rsidRDefault="00000000" w:rsidRPr="00000000" w14:paraId="00000130">
            <w:pPr>
              <w:jc w:val="both"/>
              <w:rPr>
                <w:color w:val="000000"/>
                <w:sz w:val="24"/>
                <w:szCs w:val="24"/>
              </w:rPr>
            </w:pPr>
            <w:r w:rsidDel="00000000" w:rsidR="00000000" w:rsidRPr="00000000">
              <w:rPr>
                <w:color w:val="000000"/>
                <w:sz w:val="24"/>
                <w:szCs w:val="24"/>
                <w:rtl w:val="0"/>
              </w:rPr>
              <w:t xml:space="preserve">Подготовка модели перед нанесением полимера </w:t>
            </w:r>
          </w:p>
          <w:p w:rsidR="00000000" w:rsidDel="00000000" w:rsidP="00000000" w:rsidRDefault="00000000" w:rsidRPr="00000000" w14:paraId="00000131">
            <w:pPr>
              <w:jc w:val="both"/>
              <w:rPr>
                <w:color w:val="000000"/>
                <w:sz w:val="24"/>
                <w:szCs w:val="24"/>
              </w:rPr>
            </w:pPr>
            <w:r w:rsidDel="00000000" w:rsidR="00000000" w:rsidRPr="00000000">
              <w:rPr>
                <w:color w:val="000000"/>
                <w:sz w:val="24"/>
                <w:szCs w:val="24"/>
                <w:rtl w:val="0"/>
              </w:rPr>
              <w:t xml:space="preserve">Изоляция модели, насышение модели водой.</w:t>
            </w:r>
          </w:p>
          <w:p w:rsidR="00000000" w:rsidDel="00000000" w:rsidP="00000000" w:rsidRDefault="00000000" w:rsidRPr="00000000" w14:paraId="00000132">
            <w:pPr>
              <w:jc w:val="both"/>
              <w:rPr>
                <w:color w:val="000000"/>
                <w:sz w:val="24"/>
                <w:szCs w:val="24"/>
              </w:rPr>
            </w:pPr>
            <w:r w:rsidDel="00000000" w:rsidR="00000000" w:rsidRPr="00000000">
              <w:rPr>
                <w:color w:val="000000"/>
                <w:sz w:val="24"/>
                <w:szCs w:val="24"/>
                <w:rtl w:val="0"/>
              </w:rPr>
              <w:t xml:space="preserve">Нанесение полимера </w:t>
            </w:r>
          </w:p>
          <w:p w:rsidR="00000000" w:rsidDel="00000000" w:rsidP="00000000" w:rsidRDefault="00000000" w:rsidRPr="00000000" w14:paraId="00000133">
            <w:pPr>
              <w:jc w:val="both"/>
              <w:rPr>
                <w:color w:val="ff0000"/>
                <w:sz w:val="24"/>
                <w:szCs w:val="24"/>
              </w:rPr>
            </w:pPr>
            <w:r w:rsidDel="00000000" w:rsidR="00000000" w:rsidRPr="00000000">
              <w:rPr>
                <w:sz w:val="24"/>
                <w:szCs w:val="24"/>
                <w:rtl w:val="0"/>
              </w:rPr>
              <w:t xml:space="preserve">Качество изготавливаемой базисной части (соблюдение норм расхода материала при изготовлении, полимер пропитан мономером равномерно, толщина выдержана с учетом обработки, аккуратность работы с полимером)</w:t>
            </w:r>
            <w:r w:rsidDel="00000000" w:rsidR="00000000" w:rsidRPr="00000000">
              <w:rPr>
                <w:rtl w:val="0"/>
              </w:rPr>
            </w:r>
          </w:p>
          <w:p w:rsidR="00000000" w:rsidDel="00000000" w:rsidP="00000000" w:rsidRDefault="00000000" w:rsidRPr="00000000" w14:paraId="00000134">
            <w:pPr>
              <w:jc w:val="both"/>
              <w:rPr>
                <w:color w:val="000000"/>
                <w:sz w:val="24"/>
                <w:szCs w:val="24"/>
              </w:rPr>
            </w:pPr>
            <w:r w:rsidDel="00000000" w:rsidR="00000000" w:rsidRPr="00000000">
              <w:rPr>
                <w:color w:val="000000"/>
                <w:sz w:val="24"/>
                <w:szCs w:val="24"/>
                <w:rtl w:val="0"/>
              </w:rPr>
              <w:t xml:space="preserve">Качество установки элемента (место расположения соответсвует клинической ситуации, винт располагается в толще базиса)</w:t>
            </w:r>
          </w:p>
          <w:p w:rsidR="00000000" w:rsidDel="00000000" w:rsidP="00000000" w:rsidRDefault="00000000" w:rsidRPr="00000000" w14:paraId="00000135">
            <w:pPr>
              <w:jc w:val="both"/>
              <w:rPr>
                <w:sz w:val="24"/>
                <w:szCs w:val="24"/>
              </w:rPr>
            </w:pPr>
            <w:r w:rsidDel="00000000" w:rsidR="00000000" w:rsidRPr="00000000">
              <w:rPr>
                <w:sz w:val="24"/>
                <w:szCs w:val="24"/>
                <w:rtl w:val="0"/>
              </w:rPr>
              <w:t xml:space="preserve">Режим полимеризации соблюдался </w:t>
            </w:r>
          </w:p>
          <w:p w:rsidR="00000000" w:rsidDel="00000000" w:rsidP="00000000" w:rsidRDefault="00000000" w:rsidRPr="00000000" w14:paraId="00000136">
            <w:pPr>
              <w:jc w:val="both"/>
              <w:rPr>
                <w:color w:val="000000"/>
                <w:sz w:val="24"/>
                <w:szCs w:val="24"/>
              </w:rPr>
            </w:pPr>
            <w:r w:rsidDel="00000000" w:rsidR="00000000" w:rsidRPr="00000000">
              <w:rPr>
                <w:color w:val="000000"/>
                <w:sz w:val="24"/>
                <w:szCs w:val="24"/>
                <w:rtl w:val="0"/>
              </w:rPr>
              <w:t xml:space="preserve">Качество обработки (толщина ортодонтической пластинки соответствует стандарту, соответствие границам аппарата)</w:t>
            </w:r>
          </w:p>
          <w:p w:rsidR="00000000" w:rsidDel="00000000" w:rsidP="00000000" w:rsidRDefault="00000000" w:rsidRPr="00000000" w14:paraId="00000137">
            <w:pPr>
              <w:jc w:val="both"/>
              <w:rPr>
                <w:color w:val="000000"/>
                <w:sz w:val="24"/>
                <w:szCs w:val="24"/>
              </w:rPr>
            </w:pPr>
            <w:r w:rsidDel="00000000" w:rsidR="00000000" w:rsidRPr="00000000">
              <w:rPr>
                <w:color w:val="000000"/>
                <w:sz w:val="24"/>
                <w:szCs w:val="24"/>
                <w:rtl w:val="0"/>
              </w:rPr>
              <w:t xml:space="preserve">Качество полирования(соблюдение этапов полирования, гладкость и блеск ортодонтического аппарата соответствует)</w:t>
            </w:r>
          </w:p>
          <w:p w:rsidR="00000000" w:rsidDel="00000000" w:rsidP="00000000" w:rsidRDefault="00000000" w:rsidRPr="00000000" w14:paraId="00000138">
            <w:pPr>
              <w:jc w:val="both"/>
              <w:rPr>
                <w:color w:val="000000"/>
                <w:sz w:val="24"/>
                <w:szCs w:val="24"/>
              </w:rPr>
            </w:pPr>
            <w:r w:rsidDel="00000000" w:rsidR="00000000" w:rsidRPr="00000000">
              <w:rPr>
                <w:color w:val="000000"/>
                <w:sz w:val="24"/>
                <w:szCs w:val="24"/>
                <w:rtl w:val="0"/>
              </w:rPr>
              <w:t xml:space="preserve">Распил аппарата выполнен по одной ровной линии и края распила заглажены, винт функционален- раскручивается и закручивается.</w:t>
            </w:r>
          </w:p>
          <w:p w:rsidR="00000000" w:rsidDel="00000000" w:rsidP="00000000" w:rsidRDefault="00000000" w:rsidRPr="00000000" w14:paraId="00000139">
            <w:pPr>
              <w:jc w:val="both"/>
              <w:rPr>
                <w:color w:val="000000"/>
                <w:sz w:val="24"/>
                <w:szCs w:val="24"/>
              </w:rPr>
            </w:pPr>
            <w:r w:rsidDel="00000000" w:rsidR="00000000" w:rsidRPr="00000000">
              <w:rPr>
                <w:color w:val="000000"/>
                <w:sz w:val="24"/>
                <w:szCs w:val="24"/>
                <w:rtl w:val="0"/>
              </w:rPr>
              <w:t xml:space="preserve">Эстетика работы </w:t>
            </w:r>
          </w:p>
          <w:p w:rsidR="00000000" w:rsidDel="00000000" w:rsidP="00000000" w:rsidRDefault="00000000" w:rsidRPr="00000000" w14:paraId="0000013A">
            <w:pPr>
              <w:jc w:val="both"/>
              <w:rPr>
                <w:color w:val="000000"/>
                <w:sz w:val="24"/>
                <w:szCs w:val="24"/>
              </w:rPr>
            </w:pPr>
            <w:r w:rsidDel="00000000" w:rsidR="00000000" w:rsidRPr="00000000">
              <w:rPr>
                <w:color w:val="000000"/>
                <w:sz w:val="24"/>
                <w:szCs w:val="24"/>
                <w:rtl w:val="0"/>
              </w:rPr>
              <w:t xml:space="preserve">Функциональность аппарата, эстетичность, свободное снятие с модели, наличие дизайна в аппарате.</w:t>
            </w:r>
          </w:p>
        </w:tc>
      </w:tr>
    </w:tbl>
    <w:p w:rsidR="00000000" w:rsidDel="00000000" w:rsidP="00000000" w:rsidRDefault="00000000" w:rsidRPr="00000000" w14:paraId="0000013B">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C">
      <w:pPr>
        <w:spacing w:after="0" w:line="36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1.5. Содержание конкурсного задания</w:t>
      </w:r>
    </w:p>
    <w:p w:rsidR="00000000" w:rsidDel="00000000" w:rsidP="00000000" w:rsidRDefault="00000000" w:rsidRPr="00000000" w14:paraId="0000013D">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Общая продолжительность Конкурсного задания</w:t>
      </w:r>
      <w:r w:rsidDel="00000000" w:rsidR="00000000" w:rsidRPr="00000000">
        <w:rPr>
          <w:rFonts w:ascii="Times New Roman" w:cs="Times New Roman" w:eastAsia="Times New Roman" w:hAnsi="Times New Roman"/>
          <w:sz w:val="28"/>
          <w:szCs w:val="28"/>
          <w:vertAlign w:val="superscript"/>
        </w:rPr>
        <w:footnoteReference w:customMarkFollows="0" w:id="0"/>
      </w:r>
      <w:r w:rsidDel="00000000" w:rsidR="00000000" w:rsidRPr="00000000">
        <w:rPr>
          <w:rFonts w:ascii="Times New Roman" w:cs="Times New Roman" w:eastAsia="Times New Roman" w:hAnsi="Times New Roman"/>
          <w:sz w:val="28"/>
          <w:szCs w:val="28"/>
          <w:rtl w:val="0"/>
        </w:rPr>
        <w:t xml:space="preserve">: 19 ч.</w:t>
      </w:r>
    </w:p>
    <w:p w:rsidR="00000000" w:rsidDel="00000000" w:rsidP="00000000" w:rsidRDefault="00000000" w:rsidRPr="00000000" w14:paraId="0000013E">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Количество конкурсных дней: 3 дня</w:t>
      </w:r>
    </w:p>
    <w:p w:rsidR="00000000" w:rsidDel="00000000" w:rsidP="00000000" w:rsidRDefault="00000000" w:rsidRPr="00000000" w14:paraId="0000013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Вне зависимости от количества модулей, КЗ включает оценку по каждому из разделов требований компетенции.</w:t>
      </w:r>
    </w:p>
    <w:p w:rsidR="00000000" w:rsidDel="00000000" w:rsidP="00000000" w:rsidRDefault="00000000" w:rsidRPr="00000000" w14:paraId="0000014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Оценка знаний конкурсанта проводится через практическое выполнение Конкурсного задания. В дополнение могут учитываться требования работодателей для проверки теоретических знаний / оценки квалификации.</w:t>
      </w:r>
    </w:p>
    <w:p w:rsidR="00000000" w:rsidDel="00000000" w:rsidP="00000000" w:rsidRDefault="00000000" w:rsidRPr="00000000" w14:paraId="00000141">
      <w:pPr>
        <w:spacing w:after="120" w:before="120" w:line="360" w:lineRule="auto"/>
        <w:ind w:firstLine="709"/>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1.5.1. Разработка/выбор конкурсного задания</w:t>
      </w:r>
    </w:p>
    <w:p w:rsidR="00000000" w:rsidDel="00000000" w:rsidP="00000000" w:rsidRDefault="00000000" w:rsidRPr="00000000" w14:paraId="00000142">
      <w:pP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Конкурсное задание состоит из 4 модулей, включает обязательную к выполнению часть (инвариант) – 3 модуля, и вариативную часть - 1 модуль. Общее количество баллов конкурсного задания по всем модулям составляет 100.</w:t>
      </w:r>
    </w:p>
    <w:p w:rsidR="00000000" w:rsidDel="00000000" w:rsidP="00000000" w:rsidRDefault="00000000" w:rsidRPr="00000000" w14:paraId="00000143">
      <w:pP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Обязательная к выполнению часть (инвариант) выполняется всеми регионами без исключения на всех уровнях чемпионатов. Вариативная часть может подвергаться изменениям, в зависимости от потребностей региона в технологиях и специалистах.</w:t>
      </w:r>
    </w:p>
    <w:p w:rsidR="00000000" w:rsidDel="00000000" w:rsidP="00000000" w:rsidRDefault="00000000" w:rsidRPr="00000000" w14:paraId="00000144">
      <w:pP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случае если ни один из модулей вариативной части не подходит под запрос работодателя конкретного региона, то вариативный(е) модуль(и) формируется(ются) регионом самостоятельно под запрос работодателя. Исключать вариативную часть из конкурсного задания запрещается. Допускается объединение вариативных модулей, однако общее время, отведенное на выполнение вариативного(ых) модуля(ей) и количество баллов в критериях оценки по аспектам не изменяются.</w:t>
      </w:r>
    </w:p>
    <w:p w:rsidR="00000000" w:rsidDel="00000000" w:rsidP="00000000" w:rsidRDefault="00000000" w:rsidRPr="00000000" w14:paraId="00000145">
      <w:pPr>
        <w:spacing w:after="0" w:line="360" w:lineRule="auto"/>
        <w:ind w:firstLine="851"/>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bookmarkStart w:colFirst="0" w:colLast="0" w:name="_heading=h.oud32wdz05k" w:id="7"/>
      <w:bookmarkEnd w:id="7"/>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1.5.2. Структура модулей конкурсного задания</w:t>
      </w:r>
    </w:p>
    <w:p w:rsidR="00000000" w:rsidDel="00000000" w:rsidP="00000000" w:rsidRDefault="00000000" w:rsidRPr="00000000" w14:paraId="0000014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Модуль А. </w:t>
      </w:r>
      <w:r w:rsidDel="00000000" w:rsidR="00000000" w:rsidRPr="00000000">
        <w:rPr>
          <w:rFonts w:ascii="Times New Roman" w:cs="Times New Roman" w:eastAsia="Times New Roman" w:hAnsi="Times New Roman"/>
          <w:b w:val="1"/>
          <w:bCs w:val="1"/>
          <w:color w:val="000000"/>
          <w:sz w:val="28"/>
          <w:szCs w:val="28"/>
          <w:rtl w:val="0"/>
        </w:rPr>
        <w:t xml:space="preserve">Изготовление восковой репродукции частично-съемного пластиночного протеза (инвариант)</w:t>
      </w:r>
      <w:r w:rsidDel="00000000" w:rsidR="00000000" w:rsidRPr="00000000">
        <w:rPr>
          <w:rtl w:val="0"/>
        </w:rPr>
      </w:r>
    </w:p>
    <w:p w:rsidR="00000000" w:rsidDel="00000000" w:rsidP="00000000" w:rsidRDefault="00000000" w:rsidRPr="00000000" w14:paraId="0000014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Время на выполнение модуля: </w:t>
      </w:r>
      <w:r w:rsidDel="00000000" w:rsidR="00000000" w:rsidRPr="00000000">
        <w:rPr>
          <w:rFonts w:ascii="Times New Roman" w:cs="Times New Roman" w:eastAsia="Times New Roman" w:hAnsi="Times New Roman"/>
          <w:sz w:val="28"/>
          <w:szCs w:val="28"/>
          <w:rtl w:val="0"/>
        </w:rPr>
        <w:t xml:space="preserve">6 часов</w:t>
      </w:r>
    </w:p>
    <w:p w:rsidR="00000000" w:rsidDel="00000000" w:rsidP="00000000" w:rsidRDefault="00000000" w:rsidRPr="00000000" w14:paraId="00000149">
      <w:pPr>
        <w:spacing w:after="0" w:line="36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Задание: </w:t>
      </w:r>
    </w:p>
    <w:p w:rsidR="00000000" w:rsidDel="00000000" w:rsidP="00000000" w:rsidRDefault="00000000" w:rsidRPr="00000000" w14:paraId="0000014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Изготовление воскового базиса с окклюзионными валиками, выгибание удерживающих кламмеров, расстановка пластмассовых зубов на искусственной десне частично-съемного пластиночного протеза.</w:t>
      </w:r>
    </w:p>
    <w:p w:rsidR="00000000" w:rsidDel="00000000" w:rsidP="00000000" w:rsidRDefault="00000000" w:rsidRPr="00000000" w14:paraId="0000014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Конкурсантам необходимо изготовить восковую репродукцию съемного пластиночного протеза, руководствуясь приведенным ниже алгоритмам.</w:t>
      </w:r>
    </w:p>
    <w:p w:rsidR="00000000" w:rsidDel="00000000" w:rsidP="00000000" w:rsidRDefault="00000000" w:rsidRPr="00000000" w14:paraId="000001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heading=h.qo6309mg5m5p" w:id="8"/>
      <w:bookmarkEnd w:id="8"/>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Подготовить рабочее место; провести санитарную обработку рабочих поверхностей; подготовить инструментарий, включить необходимое оборудование.</w:t>
      </w:r>
    </w:p>
    <w:p w:rsidR="00000000" w:rsidDel="00000000" w:rsidP="00000000" w:rsidRDefault="00000000" w:rsidRPr="00000000" w14:paraId="000001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Нанести на модель границы протеза;</w:t>
      </w:r>
    </w:p>
    <w:p w:rsidR="00000000" w:rsidDel="00000000" w:rsidP="00000000" w:rsidRDefault="00000000" w:rsidRPr="00000000" w14:paraId="000001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heading=h.8cauyx90z806" w:id="9"/>
      <w:bookmarkEnd w:id="9"/>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Подготовить базисный воск, путем прогревания, с одной стороны, для изготовления восковой репродукции базиса;</w:t>
      </w:r>
    </w:p>
    <w:p w:rsidR="00000000" w:rsidDel="00000000" w:rsidP="00000000" w:rsidRDefault="00000000" w:rsidRPr="00000000" w14:paraId="000001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Провести припасовку восковой репродукции базиса на рабочей модели;</w:t>
      </w:r>
    </w:p>
    <w:p w:rsidR="00000000" w:rsidDel="00000000" w:rsidP="00000000" w:rsidRDefault="00000000" w:rsidRPr="00000000" w14:paraId="000001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Изготовить окклюзионные валики из пластины базисного воска (путем двухстороннего прогревания и сворачивание его в виде рулона);</w:t>
      </w:r>
    </w:p>
    <w:p w:rsidR="00000000" w:rsidDel="00000000" w:rsidP="00000000" w:rsidRDefault="00000000" w:rsidRPr="00000000" w14:paraId="000001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Провести припасовку окклюзионных валиков по гребню альвеолярного отростка в соответствии с дефектом зубного ряда;</w:t>
      </w:r>
    </w:p>
    <w:p w:rsidR="00000000" w:rsidDel="00000000" w:rsidP="00000000" w:rsidRDefault="00000000" w:rsidRPr="00000000" w14:paraId="000001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heading=h.ximt8g5d1jk5" w:id="10"/>
      <w:bookmarkEnd w:id="10"/>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Произвести составление и фиксацию моделей в положении центральной окклюзии при помощи восковых шаблонов в артикулятор;</w:t>
      </w:r>
    </w:p>
    <w:p w:rsidR="00000000" w:rsidDel="00000000" w:rsidP="00000000" w:rsidRDefault="00000000" w:rsidRPr="00000000" w14:paraId="000001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Изготовить базис путем прогревания с одной стороны базисного воска.</w:t>
      </w:r>
    </w:p>
    <w:p w:rsidR="00000000" w:rsidDel="00000000" w:rsidP="00000000" w:rsidRDefault="00000000" w:rsidRPr="00000000" w14:paraId="000001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Произвести припасовку восковой репродукции базиса на рабочей модели;</w:t>
      </w:r>
    </w:p>
    <w:p w:rsidR="00000000" w:rsidDel="00000000" w:rsidP="00000000" w:rsidRDefault="00000000" w:rsidRPr="00000000" w14:paraId="000001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Изогнуть удерживающие кламмеры при помощи крампонных щипцов по зубам гипсовой модели. </w:t>
      </w:r>
    </w:p>
    <w:p w:rsidR="00000000" w:rsidDel="00000000" w:rsidP="00000000" w:rsidRDefault="00000000" w:rsidRPr="00000000" w14:paraId="000001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heading=h.3mukzkws4vit" w:id="11"/>
      <w:bookmarkEnd w:id="11"/>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Произвести установку в базисе одноплечих кламмеров соответствии с кламмерной линией опорных зубов;</w:t>
      </w:r>
    </w:p>
    <w:p w:rsidR="00000000" w:rsidDel="00000000" w:rsidP="00000000" w:rsidRDefault="00000000" w:rsidRPr="00000000" w14:paraId="000001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Изготовить постановочные валики и расположить их по гребню альвеолярного отростка;</w:t>
      </w:r>
    </w:p>
    <w:p w:rsidR="00000000" w:rsidDel="00000000" w:rsidP="00000000" w:rsidRDefault="00000000" w:rsidRPr="00000000" w14:paraId="000001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Произвести подбор и механическую подготовку искусственных зубов;</w:t>
      </w:r>
    </w:p>
    <w:p w:rsidR="00000000" w:rsidDel="00000000" w:rsidP="00000000" w:rsidRDefault="00000000" w:rsidRPr="00000000" w14:paraId="000001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Выполнить расстановку пластмассовых зубов в соответствии с дефектом зубного ряда на искусственной десне, произвести моделировку воскового базиса;</w:t>
      </w:r>
    </w:p>
    <w:p w:rsidR="00000000" w:rsidDel="00000000" w:rsidP="00000000" w:rsidRDefault="00000000" w:rsidRPr="00000000" w14:paraId="000001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Определить взаимодействия между зубами антагонистами и выявить наличие супраконтактов с помощью окклюзионной бумаги;</w:t>
      </w:r>
    </w:p>
    <w:p w:rsidR="00000000" w:rsidDel="00000000" w:rsidP="00000000" w:rsidRDefault="00000000" w:rsidRPr="00000000" w14:paraId="000001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Произвести уборку рабочего места.</w:t>
      </w:r>
    </w:p>
    <w:p w:rsidR="00000000" w:rsidDel="00000000" w:rsidP="00000000" w:rsidRDefault="00000000" w:rsidRPr="00000000" w14:paraId="0000015C">
      <w:pPr>
        <w:spacing w:after="0" w:line="360" w:lineRule="auto"/>
        <w:ind w:firstLine="709"/>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15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Модуль Б. </w:t>
      </w:r>
      <w:r w:rsidDel="00000000" w:rsidR="00000000" w:rsidRPr="00000000">
        <w:rPr>
          <w:rFonts w:ascii="Times New Roman" w:cs="Times New Roman" w:eastAsia="Times New Roman" w:hAnsi="Times New Roman"/>
          <w:b w:val="1"/>
          <w:bCs w:val="1"/>
          <w:color w:val="000000"/>
          <w:sz w:val="28"/>
          <w:szCs w:val="28"/>
          <w:rtl w:val="0"/>
        </w:rPr>
        <w:t xml:space="preserve">Изготовление восковой репродукции коронковых частей зубов путем нанесения моделировочного воска в зеркальном отображении (вариатив)</w:t>
      </w:r>
      <w:r w:rsidDel="00000000" w:rsidR="00000000" w:rsidRPr="00000000">
        <w:rPr>
          <w:rtl w:val="0"/>
        </w:rPr>
      </w:r>
    </w:p>
    <w:p w:rsidR="00000000" w:rsidDel="00000000" w:rsidP="00000000" w:rsidRDefault="00000000" w:rsidRPr="00000000" w14:paraId="0000015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Время на выполнение модуля: </w:t>
      </w:r>
      <w:r w:rsidDel="00000000" w:rsidR="00000000" w:rsidRPr="00000000">
        <w:rPr>
          <w:rFonts w:ascii="Times New Roman" w:cs="Times New Roman" w:eastAsia="Times New Roman" w:hAnsi="Times New Roman"/>
          <w:sz w:val="28"/>
          <w:szCs w:val="28"/>
          <w:rtl w:val="0"/>
        </w:rPr>
        <w:t xml:space="preserve">4 часа</w:t>
      </w:r>
    </w:p>
    <w:p w:rsidR="00000000" w:rsidDel="00000000" w:rsidP="00000000" w:rsidRDefault="00000000" w:rsidRPr="00000000" w14:paraId="0000015F">
      <w:pPr>
        <w:spacing w:after="0" w:line="36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Задания:</w:t>
      </w:r>
    </w:p>
    <w:p w:rsidR="00000000" w:rsidDel="00000000" w:rsidP="00000000" w:rsidRDefault="00000000" w:rsidRPr="00000000" w14:paraId="0000016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данном этапе конкурсантом создаются восковые репродукции зубов согласно их анатомической форме и в соответствии с зеркальным отображением. Для их воспроизведения требуется понимать основные принципы моделирования и формирования полноценных зубных единиц, что является одним из основополагающих моментов в ортопедической стоматологии. Алгоритм работы, следующий:</w:t>
      </w:r>
    </w:p>
    <w:p w:rsidR="00000000" w:rsidDel="00000000" w:rsidP="00000000" w:rsidRDefault="00000000" w:rsidRPr="00000000" w14:paraId="0000016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heading=h.i4bcob2pn1" w:id="12"/>
      <w:bookmarkEnd w:id="12"/>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Подготовить рабочее место. Провести санитарную обработку рабочих поверхностей.</w:t>
      </w:r>
    </w:p>
    <w:p w:rsidR="00000000" w:rsidDel="00000000" w:rsidP="00000000" w:rsidRDefault="00000000" w:rsidRPr="00000000" w14:paraId="0000016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Подготовить необходимые инструменты, настроить электрошпатель, подготовить моделировочный воск.</w:t>
      </w:r>
    </w:p>
    <w:p w:rsidR="00000000" w:rsidDel="00000000" w:rsidP="00000000" w:rsidRDefault="00000000" w:rsidRPr="00000000" w14:paraId="0000016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Необходимо обозначить анатомические формы соответствующих зеркальному отображению зубных единиц.</w:t>
      </w:r>
    </w:p>
    <w:p w:rsidR="00000000" w:rsidDel="00000000" w:rsidP="00000000" w:rsidRDefault="00000000" w:rsidRPr="00000000" w14:paraId="0000016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Произвести высокоточную работу для достижения анатомической формы и эстетичного результата.</w:t>
      </w:r>
    </w:p>
    <w:p w:rsidR="00000000" w:rsidDel="00000000" w:rsidP="00000000" w:rsidRDefault="00000000" w:rsidRPr="00000000" w14:paraId="0000016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Уборка рабочего места.</w:t>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09"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Модуль В. </w:t>
      </w:r>
      <w:r w:rsidDel="00000000" w:rsidR="00000000" w:rsidRPr="00000000">
        <w:rPr>
          <w:rFonts w:ascii="Times New Roman" w:cs="Times New Roman" w:eastAsia="Times New Roman" w:hAnsi="Times New Roman"/>
          <w:b w:val="1"/>
          <w:bCs w:val="1"/>
          <w:color w:val="000000"/>
          <w:sz w:val="28"/>
          <w:szCs w:val="28"/>
          <w:rtl w:val="0"/>
        </w:rPr>
        <w:t xml:space="preserve">Моделирование каркаса бюгельного зубного протеза с кламмерной системой фиксации (инвариант)</w:t>
      </w:r>
      <w:r w:rsidDel="00000000" w:rsidR="00000000" w:rsidRPr="00000000">
        <w:rPr>
          <w:rtl w:val="0"/>
        </w:rPr>
      </w:r>
    </w:p>
    <w:p w:rsidR="00000000" w:rsidDel="00000000" w:rsidP="00000000" w:rsidRDefault="00000000" w:rsidRPr="00000000" w14:paraId="0000016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Время на выполнение модуля:</w:t>
      </w:r>
      <w:r w:rsidDel="00000000" w:rsidR="00000000" w:rsidRPr="00000000">
        <w:rPr>
          <w:rFonts w:ascii="Times New Roman" w:cs="Times New Roman" w:eastAsia="Times New Roman" w:hAnsi="Times New Roman"/>
          <w:sz w:val="28"/>
          <w:szCs w:val="28"/>
          <w:rtl w:val="0"/>
        </w:rPr>
        <w:t xml:space="preserve"> 3 часа</w:t>
      </w:r>
    </w:p>
    <w:p w:rsidR="00000000" w:rsidDel="00000000" w:rsidP="00000000" w:rsidRDefault="00000000" w:rsidRPr="00000000" w14:paraId="00000169">
      <w:pPr>
        <w:spacing w:after="0" w:line="36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Задания: </w:t>
      </w:r>
    </w:p>
    <w:p w:rsidR="00000000" w:rsidDel="00000000" w:rsidP="00000000" w:rsidRDefault="00000000" w:rsidRPr="00000000" w14:paraId="0000016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Моделирование каркаса бюгельного протеза на рабочей гипсовой модели. Конкурсанты должны выбрать конструкцию бюгельного протеза в соответствии дефектом, выбрать форму и вид опорно-удерживающих элементов, отмоделировать их из воска (исключив выполнения этапа «дублирование модели») руководствуясь приведенным ниже алгоритмам.</w:t>
      </w:r>
    </w:p>
    <w:p w:rsidR="00000000" w:rsidDel="00000000" w:rsidP="00000000" w:rsidRDefault="00000000" w:rsidRPr="00000000" w14:paraId="0000016B">
      <w:pPr>
        <w:numPr>
          <w:ilvl w:val="0"/>
          <w:numId w:val="3"/>
        </w:numPr>
        <w:spacing w:after="0"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Подготовить рабочее место; провести санитарную обработку рабочих поверхностей; подготовить инструментарий.</w:t>
      </w:r>
    </w:p>
    <w:p w:rsidR="00000000" w:rsidDel="00000000" w:rsidP="00000000" w:rsidRDefault="00000000" w:rsidRPr="00000000" w14:paraId="0000016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0" w:right="0" w:firstLine="709"/>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heading=h.ao0cka7g9o98" w:id="13"/>
      <w:bookmarkEnd w:id="13"/>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Изучить рабочую модель в параллелометре;</w:t>
      </w:r>
    </w:p>
    <w:p w:rsidR="00000000" w:rsidDel="00000000" w:rsidP="00000000" w:rsidRDefault="00000000" w:rsidRPr="00000000" w14:paraId="0000016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0" w:right="0" w:firstLine="709"/>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Произвести подготовку модели к дублированию;</w:t>
      </w:r>
    </w:p>
    <w:p w:rsidR="00000000" w:rsidDel="00000000" w:rsidP="00000000" w:rsidRDefault="00000000" w:rsidRPr="00000000" w14:paraId="0000016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0" w:right="0" w:firstLine="709"/>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Воспроизвести рисунок каркаса бюгельного протеза на огнеупорной модели;</w:t>
      </w:r>
    </w:p>
    <w:p w:rsidR="00000000" w:rsidDel="00000000" w:rsidP="00000000" w:rsidRDefault="00000000" w:rsidRPr="00000000" w14:paraId="0000016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0" w:right="0" w:firstLine="709"/>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Произвести моделирование каркаса бюгельного протеза;</w:t>
      </w:r>
    </w:p>
    <w:p w:rsidR="00000000" w:rsidDel="00000000" w:rsidP="00000000" w:rsidRDefault="00000000" w:rsidRPr="00000000" w14:paraId="0000017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0" w:right="0" w:firstLine="709"/>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Произвести скрупулёзную работу для достижения эстетичного результата;</w:t>
      </w:r>
    </w:p>
    <w:p w:rsidR="00000000" w:rsidDel="00000000" w:rsidP="00000000" w:rsidRDefault="00000000" w:rsidRPr="00000000" w14:paraId="0000017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0" w:right="0" w:firstLine="709"/>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Уборка рабочего места;</w:t>
      </w:r>
    </w:p>
    <w:p w:rsidR="00000000" w:rsidDel="00000000" w:rsidP="00000000" w:rsidRDefault="00000000" w:rsidRPr="00000000" w14:paraId="00000172">
      <w:pPr>
        <w:spacing w:after="0" w:line="360"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17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Модуль Г. </w:t>
      </w:r>
      <w:r w:rsidDel="00000000" w:rsidR="00000000" w:rsidRPr="00000000">
        <w:rPr>
          <w:rFonts w:ascii="Times New Roman" w:cs="Times New Roman" w:eastAsia="Times New Roman" w:hAnsi="Times New Roman"/>
          <w:b w:val="1"/>
          <w:bCs w:val="1"/>
          <w:color w:val="000000"/>
          <w:sz w:val="28"/>
          <w:szCs w:val="28"/>
          <w:rtl w:val="0"/>
        </w:rPr>
        <w:t xml:space="preserve">Изготовления ортодонтического аппарата для лечения зубочелюстных аномалий (инвариант)</w:t>
      </w:r>
      <w:r w:rsidDel="00000000" w:rsidR="00000000" w:rsidRPr="00000000">
        <w:rPr>
          <w:rtl w:val="0"/>
        </w:rPr>
      </w:r>
    </w:p>
    <w:p w:rsidR="00000000" w:rsidDel="00000000" w:rsidP="00000000" w:rsidRDefault="00000000" w:rsidRPr="00000000" w14:paraId="0000017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Время на выполнение модуля</w:t>
      </w:r>
      <w:r w:rsidDel="00000000" w:rsidR="00000000" w:rsidRPr="00000000">
        <w:rPr>
          <w:rFonts w:ascii="Times New Roman" w:cs="Times New Roman" w:eastAsia="Times New Roman" w:hAnsi="Times New Roman"/>
          <w:sz w:val="28"/>
          <w:szCs w:val="28"/>
          <w:rtl w:val="0"/>
        </w:rPr>
        <w:t xml:space="preserve">: 6 часов</w:t>
      </w:r>
    </w:p>
    <w:p w:rsidR="00000000" w:rsidDel="00000000" w:rsidP="00000000" w:rsidRDefault="00000000" w:rsidRPr="00000000" w14:paraId="00000175">
      <w:pPr>
        <w:spacing w:after="0" w:line="36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Задание:</w:t>
      </w:r>
    </w:p>
    <w:p w:rsidR="00000000" w:rsidDel="00000000" w:rsidP="00000000" w:rsidRDefault="00000000" w:rsidRPr="00000000" w14:paraId="0000017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данном этапе конкурсантом изготавливается ортодонтический аппарат для лечения зубочелюстных аномалий в детском возрасте. Конкурсанты должны согласно клинической ситуации выбрать конструкцию аппарата для лечения и изготовить его. Алгоритм работы, следующий:</w:t>
      </w:r>
    </w:p>
    <w:p w:rsidR="00000000" w:rsidDel="00000000" w:rsidP="00000000" w:rsidRDefault="00000000" w:rsidRPr="00000000" w14:paraId="0000017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Подготовить рабочее место. Провести санитарную обработку рабочих поверхностей.</w:t>
      </w:r>
    </w:p>
    <w:p w:rsidR="00000000" w:rsidDel="00000000" w:rsidP="00000000" w:rsidRDefault="00000000" w:rsidRPr="00000000" w14:paraId="0000017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Подготовить необходимые инструменты и расходные материалы- щипцы, артикулятор, проволоку.</w:t>
      </w:r>
    </w:p>
    <w:p w:rsidR="00000000" w:rsidDel="00000000" w:rsidP="00000000" w:rsidRDefault="00000000" w:rsidRPr="00000000" w14:paraId="0000017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Определить конструктивный прикус и провести загипсовку рабочих моделей в артикулятор.</w:t>
      </w:r>
    </w:p>
    <w:p w:rsidR="00000000" w:rsidDel="00000000" w:rsidP="00000000" w:rsidRDefault="00000000" w:rsidRPr="00000000" w14:paraId="0000017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Нанести рисунок аппарата на рабочую модель.</w:t>
      </w:r>
    </w:p>
    <w:p w:rsidR="00000000" w:rsidDel="00000000" w:rsidP="00000000" w:rsidRDefault="00000000" w:rsidRPr="00000000" w14:paraId="0000017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Изготовить конструктивные элементы с учетом клинической ситуации.</w:t>
      </w:r>
    </w:p>
    <w:p w:rsidR="00000000" w:rsidDel="00000000" w:rsidP="00000000" w:rsidRDefault="00000000" w:rsidRPr="00000000" w14:paraId="0000017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Произвести фиксацию элементов и подготовить модель к нанесению полимера.</w:t>
      </w:r>
    </w:p>
    <w:p w:rsidR="00000000" w:rsidDel="00000000" w:rsidP="00000000" w:rsidRDefault="00000000" w:rsidRPr="00000000" w14:paraId="0000017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Изготовить базис аппарата с применением ортодонтического винта.</w:t>
      </w:r>
    </w:p>
    <w:p w:rsidR="00000000" w:rsidDel="00000000" w:rsidP="00000000" w:rsidRDefault="00000000" w:rsidRPr="00000000" w14:paraId="0000017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Обработать и отполировать конструкцию.</w:t>
      </w:r>
    </w:p>
    <w:p w:rsidR="00000000" w:rsidDel="00000000" w:rsidP="00000000" w:rsidRDefault="00000000" w:rsidRPr="00000000" w14:paraId="0000017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firstLine="709"/>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Уборка рабочего места.</w:t>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1">
      <w:pPr>
        <w:pStyle w:val="Heading2"/>
        <w:spacing w:after="0" w:before="0" w:lineRule="auto"/>
        <w:ind w:firstLine="709"/>
        <w:jc w:val="center"/>
        <w:rPr>
          <w:rFonts w:ascii="Times New Roman" w:cs="Times New Roman" w:eastAsia="Times New Roman" w:hAnsi="Times New Roman"/>
        </w:rPr>
      </w:pPr>
      <w:bookmarkStart w:colFirst="0" w:colLast="0" w:name="_heading=h.hoeucwhgy16r" w:id="14"/>
      <w:bookmarkEnd w:id="14"/>
      <w:r w:rsidDel="00000000" w:rsidR="00000000" w:rsidRPr="00000000">
        <w:rPr>
          <w:rFonts w:ascii="Times New Roman" w:cs="Times New Roman" w:eastAsia="Times New Roman" w:hAnsi="Times New Roman"/>
          <w:rtl w:val="0"/>
        </w:rPr>
        <w:t xml:space="preserve">2. СПЕЦИАЛЬНЫЕ ПРАВИЛА КОМПЕТЕНЦИИ</w:t>
      </w:r>
      <w:r w:rsidDel="00000000" w:rsidR="00000000" w:rsidRPr="00000000">
        <w:rPr>
          <w:rFonts w:ascii="Times New Roman" w:cs="Times New Roman" w:eastAsia="Times New Roman" w:hAnsi="Times New Roman"/>
          <w:i w:val="1"/>
          <w:iCs w:val="1"/>
          <w:color w:val="000000"/>
          <w:vertAlign w:val="superscript"/>
        </w:rPr>
        <w:footnoteReference w:customMarkFollows="0" w:id="1"/>
      </w:r>
      <w:r w:rsidDel="00000000" w:rsidR="00000000" w:rsidRPr="00000000">
        <w:rPr>
          <w:rtl w:val="0"/>
        </w:rPr>
      </w:r>
    </w:p>
    <w:p w:rsidR="00000000" w:rsidDel="00000000" w:rsidP="00000000" w:rsidRDefault="00000000" w:rsidRPr="00000000" w14:paraId="0000018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Согласно конкурсному заданию и выбранному дефекту зубного ряда принимающий регион изготавливает эталон-фантом по количеству конкурсантов (плюс несколько моделей на запас). Эталон-фантом должен быть изготовлен из супрегипса не ниже 3 класса, не иметь воздушных пор и дефектов, усложняющих выбор и изготовление конструкции конкурсантами. Главный эксперт несет ответственность за своевременное изготовление и проверку качества нужных эталон-фантомов.</w:t>
      </w:r>
    </w:p>
    <w:p w:rsidR="00000000" w:rsidDel="00000000" w:rsidP="00000000" w:rsidRDefault="00000000" w:rsidRPr="00000000" w14:paraId="0000018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Материалы, выбираемые для модулей, которые предстоит выполнить конкурсантам чемпионата (кроме тех случаев, когда материалы приносит с собой сам конкурсант), должны принадлежать к тому типу материалов, который имеется у ряда производителей, и который имеется в свободной продаже в регионе проведения чемпионата.</w:t>
      </w:r>
    </w:p>
    <w:p w:rsidR="00000000" w:rsidDel="00000000" w:rsidP="00000000" w:rsidRDefault="00000000" w:rsidRPr="00000000" w14:paraId="0000018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 несоблюдении требований охраны труда при выполнении конкурсного задания с конкурсанта снимаются баллы. </w:t>
      </w:r>
    </w:p>
    <w:p w:rsidR="00000000" w:rsidDel="00000000" w:rsidP="00000000" w:rsidRDefault="00000000" w:rsidRPr="00000000" w14:paraId="0000018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Оценочные группы/группа формируется по согласованию с главным экспертом. Эксперт-наставник не оценивает конкурсанта из своей организации/своего региона.</w:t>
      </w:r>
    </w:p>
    <w:p w:rsidR="00000000" w:rsidDel="00000000" w:rsidP="00000000" w:rsidRDefault="00000000" w:rsidRPr="00000000" w14:paraId="0000018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Количество рабочих мест на площадке должно соответствовать возможностям оснащения площадки оборудованием каждого региона индивидуально согласно инфраструктурному листу.</w:t>
      </w:r>
    </w:p>
    <w:p w:rsidR="00000000" w:rsidDel="00000000" w:rsidP="00000000" w:rsidRDefault="00000000" w:rsidRPr="00000000" w14:paraId="0000018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Дополнительное время на выполнение конкурсного задания не предоставляется. </w:t>
      </w:r>
    </w:p>
    <w:p w:rsidR="00000000" w:rsidDel="00000000" w:rsidP="00000000" w:rsidRDefault="00000000" w:rsidRPr="00000000" w14:paraId="0000018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Баллы начисляются по факту выполненной работы.</w:t>
      </w:r>
    </w:p>
    <w:p w:rsidR="00000000" w:rsidDel="00000000" w:rsidP="00000000" w:rsidRDefault="00000000" w:rsidRPr="00000000" w14:paraId="0000018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Внесение 30 % изменения в конкурсное задание заключается в выборе зубных дефектов без изменения критериев оценки.</w:t>
      </w:r>
    </w:p>
    <w:p w:rsidR="00000000" w:rsidDel="00000000" w:rsidP="00000000" w:rsidRDefault="00000000" w:rsidRPr="00000000" w14:paraId="0000018A">
      <w:pPr>
        <w:pStyle w:val="Heading3"/>
        <w:spacing w:before="0" w:lineRule="auto"/>
        <w:jc w:val="center"/>
        <w:rPr>
          <w:rFonts w:ascii="Times New Roman" w:cs="Times New Roman" w:eastAsia="Times New Roman" w:hAnsi="Times New Roman"/>
          <w:sz w:val="28"/>
          <w:szCs w:val="28"/>
        </w:rPr>
      </w:pPr>
      <w:bookmarkStart w:colFirst="0" w:colLast="0" w:name="_heading=h.wqos8p41yi5r" w:id="15"/>
      <w:bookmarkEnd w:id="15"/>
      <w:r w:rsidDel="00000000" w:rsidR="00000000" w:rsidRPr="00000000">
        <w:rPr>
          <w:rFonts w:ascii="Times New Roman" w:cs="Times New Roman" w:eastAsia="Times New Roman" w:hAnsi="Times New Roman"/>
          <w:sz w:val="28"/>
          <w:szCs w:val="28"/>
          <w:rtl w:val="0"/>
        </w:rPr>
        <w:t xml:space="preserve">2.1. Личный инструмент конкурсанта (ЛИК)</w:t>
      </w:r>
    </w:p>
    <w:p w:rsidR="00000000" w:rsidDel="00000000" w:rsidP="00000000" w:rsidRDefault="00000000" w:rsidRPr="00000000" w14:paraId="0000018B">
      <w:pPr>
        <w:spacing w:after="0" w:line="360" w:lineRule="auto"/>
        <w:ind w:firstLine="7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Наличие личного инструмента на конкурсной площадке запрещено. Весь инструмент, расходные материалы и оборудование должно быть одинаковым для всех конкурсантов Чемпионата и предоставляется регионом-организатором.</w:t>
      </w:r>
    </w:p>
    <w:p w:rsidR="00000000" w:rsidDel="00000000" w:rsidP="00000000" w:rsidRDefault="00000000" w:rsidRPr="00000000" w14:paraId="0000018C">
      <w:pPr>
        <w:pStyle w:val="Heading3"/>
        <w:spacing w:before="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 Материалы, оборудование и инструменты, </w:t>
      </w:r>
    </w:p>
    <w:p w:rsidR="00000000" w:rsidDel="00000000" w:rsidP="00000000" w:rsidRDefault="00000000" w:rsidRPr="00000000" w14:paraId="0000018D">
      <w:pPr>
        <w:pStyle w:val="Heading3"/>
        <w:spacing w:before="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запрещенные на площадке</w:t>
      </w:r>
    </w:p>
    <w:p w:rsidR="00000000" w:rsidDel="00000000" w:rsidP="00000000" w:rsidRDefault="00000000" w:rsidRPr="00000000" w14:paraId="0000018E">
      <w:pPr>
        <w:spacing w:after="0" w:line="360" w:lineRule="auto"/>
        <w:ind w:firstLine="709"/>
        <w:jc w:val="both"/>
        <w:rPr>
          <w:rFonts w:ascii="Times New Roman" w:cs="Times New Roman" w:eastAsia="Times New Roman" w:hAnsi="Times New Roman"/>
          <w:sz w:val="28"/>
          <w:szCs w:val="28"/>
        </w:rPr>
      </w:pPr>
      <w:bookmarkStart w:colFirst="0" w:colLast="0" w:name="_heading=h.ubuiailm60" w:id="16"/>
      <w:bookmarkEnd w:id="16"/>
      <w:r w:rsidDel="00000000" w:rsidR="00000000" w:rsidRPr="00000000">
        <w:rPr>
          <w:rFonts w:ascii="Times New Roman" w:cs="Times New Roman" w:eastAsia="Times New Roman" w:hAnsi="Times New Roman"/>
          <w:sz w:val="28"/>
          <w:szCs w:val="28"/>
          <w:rtl w:val="0"/>
        </w:rPr>
        <w:t xml:space="preserve">Устройства передающие, принимающие и хранящие информацию (в том числе мобильные</w:t>
      </w:r>
      <w:r w:rsidDel="00000000" w:rsidR="00000000" w:rsidRPr="00000000">
        <w:rPr>
          <w:rFonts w:ascii="Times New Roman" w:cs="Times New Roman" w:eastAsia="Times New Roman" w:hAnsi="Times New Roman"/>
          <w:b w:val="1"/>
          <w:bCs w:val="1"/>
          <w:sz w:val="28"/>
          <w:szCs w:val="28"/>
          <w:rtl w:val="0"/>
        </w:rPr>
        <w:t xml:space="preserve"> телефоны)</w:t>
      </w:r>
      <w:r w:rsidDel="00000000" w:rsidR="00000000" w:rsidRPr="00000000">
        <w:rPr>
          <w:rFonts w:ascii="Times New Roman" w:cs="Times New Roman" w:eastAsia="Times New Roman" w:hAnsi="Times New Roman"/>
          <w:sz w:val="28"/>
          <w:szCs w:val="28"/>
          <w:rtl w:val="0"/>
        </w:rPr>
        <w:t xml:space="preserve">, которые должны сдаваться конкурсантами и экспертами-наставниками на хранение Главному эксперту. Их можно забирать в конце каждого соревновательного дня.</w:t>
      </w:r>
    </w:p>
    <w:p w:rsidR="00000000" w:rsidDel="00000000" w:rsidP="00000000" w:rsidRDefault="00000000" w:rsidRPr="00000000" w14:paraId="0000018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Конкурсантам, Экспертам не разрешается выносить бумажные или цифровые копии конкурсного задания за пределы рабочей площадки до завершения Чемпионата.</w:t>
      </w:r>
    </w:p>
    <w:p w:rsidR="00000000" w:rsidDel="00000000" w:rsidP="00000000" w:rsidRDefault="00000000" w:rsidRPr="00000000" w14:paraId="0000019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Перерывы: в расписании отмечены перерывы (на обед); Конкурсанты могут покидать комнату для Конкурсантов только во время перерывов. Конкурсанты могут пройти в санузел в сопровождении волонтеров (если иное не указано в регламенте (положении Чемпионата)).</w:t>
      </w:r>
    </w:p>
    <w:p w:rsidR="00000000" w:rsidDel="00000000" w:rsidP="00000000" w:rsidRDefault="00000000" w:rsidRPr="00000000" w14:paraId="00000191">
      <w:pPr>
        <w:spacing w:after="0" w:line="360" w:lineRule="auto"/>
        <w:ind w:firstLine="709"/>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Конкурсантам запрещается любое общение с Конкурсантами в той же компетенции, с экспертами-наставниками и индустриальными экспертами как на площадке, так и в перерывах на обед и санитарный перерыв.</w:t>
      </w:r>
      <w:r w:rsidDel="00000000" w:rsidR="00000000" w:rsidRPr="00000000">
        <w:rPr>
          <w:rtl w:val="0"/>
        </w:rPr>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3. ПРИЛОЖЕНИЯ</w:t>
      </w:r>
    </w:p>
    <w:p w:rsidR="00000000" w:rsidDel="00000000" w:rsidP="00000000" w:rsidRDefault="00000000" w:rsidRPr="00000000" w14:paraId="0000019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Приложение 1. Инструкция по заполнению матрицы конкурсного задания.</w:t>
      </w:r>
    </w:p>
    <w:p w:rsidR="00000000" w:rsidDel="00000000" w:rsidP="00000000" w:rsidRDefault="00000000" w:rsidRPr="00000000" w14:paraId="0000019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Приложение 2. Матрица конкурсного задания.</w:t>
      </w:r>
    </w:p>
    <w:p w:rsidR="00000000" w:rsidDel="00000000" w:rsidP="00000000" w:rsidRDefault="00000000" w:rsidRPr="00000000" w14:paraId="0000019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Приложение 3. Инструкция по охране труда по компетенции «Стоматология ортопедическая».</w:t>
      </w:r>
    </w:p>
    <w:p w:rsidR="00000000" w:rsidDel="00000000" w:rsidP="00000000" w:rsidRDefault="00000000" w:rsidRPr="00000000" w14:paraId="0000019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Приложение 4. Чек-лист компетенции.</w:t>
      </w:r>
    </w:p>
    <w:p w:rsidR="00000000" w:rsidDel="00000000" w:rsidP="00000000" w:rsidRDefault="00000000" w:rsidRPr="00000000" w14:paraId="0000019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bCs w:val="1"/>
          <w:i w:val="1"/>
          <w:iCs w:val="1"/>
          <w:smallCaps w:val="0"/>
          <w:strike w:val="0"/>
          <w:color w:val="000000"/>
          <w:sz w:val="28"/>
          <w:szCs w:val="28"/>
          <w:u w:val="none"/>
          <w:shd w:fill="auto" w:val="clear"/>
          <w:vertAlign w:val="baseline"/>
        </w:rPr>
      </w:pPr>
      <w:r w:rsidDel="00000000" w:rsidR="00000000" w:rsidRPr="00000000">
        <w:rPr>
          <w:rtl w:val="0"/>
        </w:rPr>
      </w:r>
    </w:p>
    <w:sectPr>
      <w:headerReference r:id="rId9" w:type="default"/>
      <w:footerReference r:id="rId10" w:type="default"/>
      <w:pgSz w:h="16838" w:w="11906" w:orient="portrait"/>
      <w:pgMar w:bottom="1134" w:top="1134" w:left="1418" w:right="849" w:header="0" w:footer="56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9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i w:val="1"/>
          <w:iCs w:val="1"/>
          <w:color w:val="000000"/>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1"/>
          <w:iCs w:val="1"/>
          <w:color w:val="000000"/>
          <w:sz w:val="18"/>
          <w:szCs w:val="18"/>
          <w:rtl w:val="0"/>
        </w:rPr>
        <w:t xml:space="preserve"> Указывается суммарное время на выполнение всех модулей КЗ одним конкурсантом.</w:t>
      </w:r>
    </w:p>
  </w:footnote>
  <w:footnote w:id="1">
    <w:p w:rsidR="00000000" w:rsidDel="00000000" w:rsidP="00000000" w:rsidRDefault="00000000" w:rsidRPr="00000000" w14:paraId="0000019A">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i w:val="1"/>
          <w:iCs w:val="1"/>
          <w:color w:val="000000"/>
          <w:sz w:val="18"/>
          <w:szCs w:val="18"/>
        </w:rPr>
      </w:pPr>
      <w:r w:rsidDel="00000000" w:rsidR="00000000" w:rsidRPr="00000000">
        <w:rPr>
          <w:rStyle w:val="FootnoteReference"/>
          <w:vertAlign w:val="superscript"/>
        </w:rPr>
        <w:footnoteRef/>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 w:val="right" w:leader="none" w:pos="10631"/>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120" w:before="240" w:line="360" w:lineRule="auto"/>
    </w:pPr>
    <w:rPr>
      <w:rFonts w:ascii="Arial" w:cs="Arial" w:eastAsia="Arial" w:hAnsi="Arial"/>
      <w:b w:val="1"/>
      <w:bCs w:val="1"/>
      <w:smallCaps w:val="1"/>
      <w:color w:val="2c8de6"/>
      <w:sz w:val="36"/>
      <w:szCs w:val="36"/>
    </w:rPr>
  </w:style>
  <w:style w:type="paragraph" w:styleId="Heading2">
    <w:name w:val="heading 2"/>
    <w:basedOn w:val="Normal"/>
    <w:next w:val="Normal"/>
    <w:pPr>
      <w:keepNext w:val="1"/>
      <w:spacing w:after="120" w:before="240" w:line="360" w:lineRule="auto"/>
    </w:pPr>
    <w:rPr>
      <w:rFonts w:ascii="Arial" w:cs="Arial" w:eastAsia="Arial" w:hAnsi="Arial"/>
      <w:b w:val="1"/>
      <w:bCs w:val="1"/>
      <w:sz w:val="28"/>
      <w:szCs w:val="28"/>
    </w:rPr>
  </w:style>
  <w:style w:type="paragraph" w:styleId="Heading3">
    <w:name w:val="heading 3"/>
    <w:basedOn w:val="Normal"/>
    <w:next w:val="Normal"/>
    <w:pPr>
      <w:keepNext w:val="1"/>
      <w:spacing w:after="0" w:before="120" w:line="360" w:lineRule="auto"/>
    </w:pPr>
    <w:rPr>
      <w:rFonts w:ascii="Arial" w:cs="Arial" w:eastAsia="Arial" w:hAnsi="Arial"/>
      <w:b w:val="1"/>
      <w:bCs w:val="1"/>
    </w:rPr>
  </w:style>
  <w:style w:type="paragraph" w:styleId="Heading4">
    <w:name w:val="heading 4"/>
    <w:basedOn w:val="Normal"/>
    <w:next w:val="Normal"/>
    <w:pPr>
      <w:keepNext w:val="1"/>
      <w:widowControl w:val="0"/>
      <w:spacing w:after="0" w:line="360" w:lineRule="auto"/>
    </w:pPr>
    <w:rPr>
      <w:rFonts w:ascii="Arial" w:cs="Arial" w:eastAsia="Arial" w:hAnsi="Arial"/>
      <w:b w:val="1"/>
      <w:bCs w:val="1"/>
      <w:sz w:val="28"/>
      <w:szCs w:val="28"/>
    </w:rPr>
  </w:style>
  <w:style w:type="paragraph" w:styleId="Heading5">
    <w:name w:val="heading 5"/>
    <w:basedOn w:val="Normal"/>
    <w:next w:val="Normal"/>
    <w:pPr>
      <w:keepNext w:val="1"/>
      <w:widowControl w:val="0"/>
      <w:spacing w:after="0" w:line="360" w:lineRule="auto"/>
      <w:jc w:val="both"/>
    </w:pPr>
    <w:rPr>
      <w:rFonts w:ascii="Arial" w:cs="Arial" w:eastAsia="Arial" w:hAnsi="Arial"/>
      <w:b w:val="1"/>
      <w:bCs w:val="1"/>
      <w:sz w:val="28"/>
      <w:szCs w:val="28"/>
    </w:rPr>
  </w:style>
  <w:style w:type="paragraph" w:styleId="Heading6">
    <w:name w:val="heading 6"/>
    <w:basedOn w:val="Normal"/>
    <w:next w:val="Normal"/>
    <w:pPr>
      <w:keepNext w:val="1"/>
      <w:widowControl w:val="0"/>
      <w:spacing w:after="58" w:line="360" w:lineRule="auto"/>
    </w:pPr>
    <w:rPr>
      <w:rFonts w:ascii="Arial" w:cs="Arial" w:eastAsia="Arial" w:hAnsi="Arial"/>
      <w:b w:val="1"/>
      <w:bCs w:val="1"/>
      <w:sz w:val="24"/>
      <w:szCs w:val="24"/>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7">
    <w:name w:val="heading 7"/>
    <w:basedOn w:val="a1"/>
    <w:next w:val="a1"/>
    <w:link w:val="70"/>
    <w:qFormat w:val="1"/>
    <w:rsid w:val="00DE39D8"/>
    <w:pPr>
      <w:keepNext w:val="1"/>
      <w:widowControl w:val="0"/>
      <w:suppressAutoHyphens w:val="1"/>
      <w:snapToGrid w:val="0"/>
      <w:spacing w:after="0" w:line="360" w:lineRule="auto"/>
      <w:jc w:val="both"/>
      <w:outlineLvl w:val="6"/>
    </w:pPr>
    <w:rPr>
      <w:rFonts w:ascii="Arial" w:cs="Times New Roman" w:eastAsia="Times New Roman" w:hAnsi="Arial"/>
      <w:spacing w:val="-3"/>
      <w:sz w:val="28"/>
      <w:szCs w:val="20"/>
      <w:lang w:val="en-US"/>
    </w:rPr>
  </w:style>
  <w:style w:type="paragraph" w:styleId="8">
    <w:name w:val="heading 8"/>
    <w:basedOn w:val="a1"/>
    <w:next w:val="a1"/>
    <w:link w:val="80"/>
    <w:qFormat w:val="1"/>
    <w:rsid w:val="00DE39D8"/>
    <w:pPr>
      <w:keepNext w:val="1"/>
      <w:widowControl w:val="0"/>
      <w:snapToGrid w:val="0"/>
      <w:spacing w:after="0" w:line="360" w:lineRule="auto"/>
      <w:jc w:val="both"/>
      <w:outlineLvl w:val="7"/>
    </w:pPr>
    <w:rPr>
      <w:rFonts w:ascii="Arial" w:cs="Times New Roman" w:eastAsia="Times New Roman" w:hAnsi="Arial"/>
      <w:b w:val="1"/>
      <w:bCs w:val="1"/>
      <w:sz w:val="24"/>
      <w:szCs w:val="24"/>
      <w:lang w:val="en-GB"/>
    </w:rPr>
  </w:style>
  <w:style w:type="paragraph" w:styleId="9">
    <w:name w:val="heading 9"/>
    <w:basedOn w:val="a1"/>
    <w:next w:val="a1"/>
    <w:link w:val="90"/>
    <w:qFormat w:val="1"/>
    <w:rsid w:val="00DE39D8"/>
    <w:pPr>
      <w:keepNext w:val="1"/>
      <w:widowControl w:val="0"/>
      <w:spacing w:after="0" w:line="360" w:lineRule="auto"/>
      <w:ind w:left="360" w:firstLine="360"/>
      <w:jc w:val="both"/>
      <w:outlineLvl w:val="8"/>
    </w:pPr>
    <w:rPr>
      <w:rFonts w:ascii="Arial" w:cs="Times New Roman" w:eastAsia="Times New Roman" w:hAnsi="Arial"/>
      <w:sz w:val="24"/>
      <w:szCs w:val="20"/>
      <w:u w:val="single"/>
      <w:lang w:val="en-AU"/>
    </w:rPr>
  </w:style>
  <w:style w:type="character" w:styleId="a2" w:default="1">
    <w:name w:val="Default Paragraph Font"/>
    <w:uiPriority w:val="1"/>
    <w:semiHidden w:val="1"/>
    <w:unhideWhenUsed w:val="1"/>
  </w:style>
  <w:style w:type="table" w:styleId="a3" w:default="1">
    <w:name w:val="Normal Table"/>
    <w:uiPriority w:val="99"/>
    <w:semiHidden w:val="1"/>
    <w:unhideWhenUsed w:val="1"/>
    <w:tblPr>
      <w:tblInd w:w="0.0" w:type="dxa"/>
      <w:tblCellMar>
        <w:top w:w="0.0" w:type="dxa"/>
        <w:left w:w="108.0" w:type="dxa"/>
        <w:bottom w:w="0.0" w:type="dxa"/>
        <w:right w:w="108.0" w:type="dxa"/>
      </w:tblCellMar>
    </w:tblPr>
  </w:style>
  <w:style w:type="numbering" w:styleId="a4" w:default="1">
    <w:name w:val="No List"/>
    <w:uiPriority w:val="99"/>
    <w:semiHidden w:val="1"/>
    <w:unhideWhenUsed w:val="1"/>
  </w:style>
  <w:style w:type="paragraph" w:styleId="a5">
    <w:name w:val="header"/>
    <w:basedOn w:val="a1"/>
    <w:link w:val="a6"/>
    <w:uiPriority w:val="99"/>
    <w:unhideWhenUsed w:val="1"/>
    <w:rsid w:val="00970F49"/>
    <w:pPr>
      <w:tabs>
        <w:tab w:val="center" w:pos="4677"/>
        <w:tab w:val="right" w:pos="9355"/>
      </w:tabs>
      <w:spacing w:after="0" w:line="240" w:lineRule="auto"/>
    </w:pPr>
  </w:style>
  <w:style w:type="character" w:styleId="a6" w:customStyle="1">
    <w:name w:val="Верхний колонтитул Знак"/>
    <w:basedOn w:val="a2"/>
    <w:link w:val="a5"/>
    <w:uiPriority w:val="99"/>
    <w:rsid w:val="00970F49"/>
  </w:style>
  <w:style w:type="paragraph" w:styleId="a7">
    <w:name w:val="footer"/>
    <w:basedOn w:val="a1"/>
    <w:link w:val="a8"/>
    <w:uiPriority w:val="99"/>
    <w:unhideWhenUsed w:val="1"/>
    <w:rsid w:val="00970F49"/>
    <w:pPr>
      <w:tabs>
        <w:tab w:val="center" w:pos="4677"/>
        <w:tab w:val="right" w:pos="9355"/>
      </w:tabs>
      <w:spacing w:after="0" w:line="240" w:lineRule="auto"/>
    </w:pPr>
  </w:style>
  <w:style w:type="character" w:styleId="a8" w:customStyle="1">
    <w:name w:val="Нижний колонтитул Знак"/>
    <w:basedOn w:val="a2"/>
    <w:link w:val="a7"/>
    <w:uiPriority w:val="99"/>
    <w:rsid w:val="00970F49"/>
  </w:style>
  <w:style w:type="paragraph" w:styleId="a9">
    <w:name w:val="No Spacing"/>
    <w:link w:val="aa"/>
    <w:uiPriority w:val="1"/>
    <w:qFormat w:val="1"/>
    <w:rsid w:val="00B45AA4"/>
    <w:pPr>
      <w:spacing w:after="0" w:line="240" w:lineRule="auto"/>
    </w:pPr>
    <w:rPr>
      <w:rFonts w:eastAsiaTheme="minorEastAsia"/>
      <w:lang w:eastAsia="ru-RU"/>
    </w:rPr>
  </w:style>
  <w:style w:type="character" w:styleId="aa" w:customStyle="1">
    <w:name w:val="Без интервала Знак"/>
    <w:basedOn w:val="a2"/>
    <w:link w:val="a9"/>
    <w:uiPriority w:val="1"/>
    <w:rsid w:val="00B45AA4"/>
    <w:rPr>
      <w:rFonts w:eastAsiaTheme="minorEastAsia"/>
      <w:lang w:eastAsia="ru-RU"/>
    </w:rPr>
  </w:style>
  <w:style w:type="character" w:styleId="ab">
    <w:name w:val="Placeholder Text"/>
    <w:basedOn w:val="a2"/>
    <w:uiPriority w:val="99"/>
    <w:semiHidden w:val="1"/>
    <w:rsid w:val="00832EBB"/>
    <w:rPr>
      <w:color w:val="808080"/>
    </w:rPr>
  </w:style>
  <w:style w:type="paragraph" w:styleId="ac">
    <w:name w:val="Balloon Text"/>
    <w:basedOn w:val="a1"/>
    <w:link w:val="ad"/>
    <w:unhideWhenUsed w:val="1"/>
    <w:rsid w:val="00DE39D8"/>
    <w:pPr>
      <w:spacing w:after="0" w:line="240" w:lineRule="auto"/>
    </w:pPr>
    <w:rPr>
      <w:rFonts w:ascii="Tahoma" w:cs="Tahoma" w:hAnsi="Tahoma"/>
      <w:sz w:val="16"/>
      <w:szCs w:val="16"/>
    </w:rPr>
  </w:style>
  <w:style w:type="character" w:styleId="ad" w:customStyle="1">
    <w:name w:val="Текст выноски Знак"/>
    <w:basedOn w:val="a2"/>
    <w:link w:val="ac"/>
    <w:rsid w:val="00DE39D8"/>
    <w:rPr>
      <w:rFonts w:ascii="Tahoma" w:cs="Tahoma" w:hAnsi="Tahoma"/>
      <w:sz w:val="16"/>
      <w:szCs w:val="16"/>
    </w:rPr>
  </w:style>
  <w:style w:type="character" w:styleId="10" w:customStyle="1">
    <w:name w:val="Заголовок 1 Знак"/>
    <w:basedOn w:val="a2"/>
    <w:link w:val="1"/>
    <w:rsid w:val="00DE39D8"/>
    <w:rPr>
      <w:rFonts w:ascii="Arial" w:cs="Times New Roman" w:eastAsia="Times New Roman" w:hAnsi="Arial"/>
      <w:b w:val="1"/>
      <w:bCs w:val="1"/>
      <w:caps w:val="1"/>
      <w:color w:val="2c8de6"/>
      <w:sz w:val="36"/>
      <w:szCs w:val="24"/>
      <w:lang w:val="en-GB"/>
    </w:rPr>
  </w:style>
  <w:style w:type="character" w:styleId="20" w:customStyle="1">
    <w:name w:val="Заголовок 2 Знак"/>
    <w:basedOn w:val="a2"/>
    <w:link w:val="2"/>
    <w:rsid w:val="00DE39D8"/>
    <w:rPr>
      <w:rFonts w:ascii="Arial" w:cs="Times New Roman" w:eastAsia="Times New Roman" w:hAnsi="Arial"/>
      <w:b w:val="1"/>
      <w:sz w:val="28"/>
      <w:szCs w:val="24"/>
      <w:lang w:val="en-GB"/>
    </w:rPr>
  </w:style>
  <w:style w:type="character" w:styleId="30" w:customStyle="1">
    <w:name w:val="Заголовок 3 Знак"/>
    <w:basedOn w:val="a2"/>
    <w:link w:val="3"/>
    <w:rsid w:val="00DE39D8"/>
    <w:rPr>
      <w:rFonts w:ascii="Arial" w:cs="Arial" w:eastAsia="Times New Roman" w:hAnsi="Arial"/>
      <w:b w:val="1"/>
      <w:bCs w:val="1"/>
      <w:szCs w:val="26"/>
      <w:lang w:val="en-GB"/>
    </w:rPr>
  </w:style>
  <w:style w:type="character" w:styleId="40" w:customStyle="1">
    <w:name w:val="Заголовок 4 Знак"/>
    <w:basedOn w:val="a2"/>
    <w:link w:val="4"/>
    <w:rsid w:val="00DE39D8"/>
    <w:rPr>
      <w:rFonts w:ascii="Arial" w:cs="Times New Roman" w:eastAsia="Times New Roman" w:hAnsi="Arial"/>
      <w:b w:val="1"/>
      <w:sz w:val="28"/>
      <w:szCs w:val="20"/>
      <w:lang w:val="en-AU"/>
    </w:rPr>
  </w:style>
  <w:style w:type="character" w:styleId="50" w:customStyle="1">
    <w:name w:val="Заголовок 5 Знак"/>
    <w:basedOn w:val="a2"/>
    <w:link w:val="5"/>
    <w:rsid w:val="00DE39D8"/>
    <w:rPr>
      <w:rFonts w:ascii="Arial" w:cs="Times New Roman" w:eastAsia="Times New Roman" w:hAnsi="Arial"/>
      <w:b w:val="1"/>
      <w:bCs w:val="1"/>
      <w:sz w:val="28"/>
      <w:szCs w:val="24"/>
      <w:lang w:val="en-GB"/>
    </w:rPr>
  </w:style>
  <w:style w:type="character" w:styleId="60" w:customStyle="1">
    <w:name w:val="Заголовок 6 Знак"/>
    <w:basedOn w:val="a2"/>
    <w:link w:val="6"/>
    <w:rsid w:val="00DE39D8"/>
    <w:rPr>
      <w:rFonts w:ascii="Arial" w:cs="Times New Roman" w:eastAsia="Times New Roman" w:hAnsi="Arial"/>
      <w:b w:val="1"/>
      <w:sz w:val="24"/>
      <w:szCs w:val="20"/>
      <w:lang w:val="en-AU"/>
    </w:rPr>
  </w:style>
  <w:style w:type="character" w:styleId="70" w:customStyle="1">
    <w:name w:val="Заголовок 7 Знак"/>
    <w:basedOn w:val="a2"/>
    <w:link w:val="7"/>
    <w:rsid w:val="00DE39D8"/>
    <w:rPr>
      <w:rFonts w:ascii="Arial" w:cs="Times New Roman" w:eastAsia="Times New Roman" w:hAnsi="Arial"/>
      <w:spacing w:val="-3"/>
      <w:sz w:val="28"/>
      <w:szCs w:val="20"/>
      <w:lang w:val="en-US"/>
    </w:rPr>
  </w:style>
  <w:style w:type="character" w:styleId="80" w:customStyle="1">
    <w:name w:val="Заголовок 8 Знак"/>
    <w:basedOn w:val="a2"/>
    <w:link w:val="8"/>
    <w:rsid w:val="00DE39D8"/>
    <w:rPr>
      <w:rFonts w:ascii="Arial" w:cs="Times New Roman" w:eastAsia="Times New Roman" w:hAnsi="Arial"/>
      <w:b w:val="1"/>
      <w:bCs w:val="1"/>
      <w:sz w:val="24"/>
      <w:szCs w:val="24"/>
      <w:lang w:val="en-GB"/>
    </w:rPr>
  </w:style>
  <w:style w:type="character" w:styleId="90" w:customStyle="1">
    <w:name w:val="Заголовок 9 Знак"/>
    <w:basedOn w:val="a2"/>
    <w:link w:val="9"/>
    <w:rsid w:val="00DE39D8"/>
    <w:rPr>
      <w:rFonts w:ascii="Arial" w:cs="Times New Roman" w:eastAsia="Times New Roman" w:hAnsi="Arial"/>
      <w:sz w:val="24"/>
      <w:szCs w:val="20"/>
      <w:u w:val="single"/>
      <w:lang w:val="en-AU"/>
    </w:rPr>
  </w:style>
  <w:style w:type="character" w:styleId="ae">
    <w:name w:val="Hyperlink"/>
    <w:uiPriority w:val="99"/>
    <w:rsid w:val="00DE39D8"/>
    <w:rPr>
      <w:color w:val="0000ff"/>
      <w:u w:val="single"/>
    </w:rPr>
  </w:style>
  <w:style w:type="table" w:styleId="af">
    <w:name w:val="Table Grid"/>
    <w:basedOn w:val="a3"/>
    <w:rsid w:val="00DE39D8"/>
    <w:pPr>
      <w:spacing w:after="0" w:line="240" w:lineRule="auto"/>
    </w:pPr>
    <w:rPr>
      <w:rFonts w:ascii="Times New Roman" w:cs="Times New Roman" w:eastAsia="Times New Roman" w:hAnsi="Times New Roman"/>
      <w:sz w:val="20"/>
      <w:szCs w:val="20"/>
      <w:lang w:eastAsia="ru-RU"/>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11">
    <w:name w:val="toc 1"/>
    <w:basedOn w:val="a1"/>
    <w:next w:val="a1"/>
    <w:autoRedefine w:val="1"/>
    <w:uiPriority w:val="39"/>
    <w:qFormat w:val="1"/>
    <w:rsid w:val="005E5F33"/>
    <w:pPr>
      <w:tabs>
        <w:tab w:val="right" w:leader="dot" w:pos="9825"/>
      </w:tabs>
      <w:spacing w:after="0" w:line="360" w:lineRule="auto"/>
    </w:pPr>
    <w:rPr>
      <w:rFonts w:ascii="Arial" w:cs="Times New Roman" w:eastAsia="Times New Roman" w:hAnsi="Arial"/>
      <w:bCs w:val="1"/>
      <w:sz w:val="24"/>
      <w:szCs w:val="28"/>
      <w:lang w:val="en-AU"/>
    </w:rPr>
  </w:style>
  <w:style w:type="paragraph" w:styleId="numberedlist" w:customStyle="1">
    <w:name w:val="numbered list"/>
    <w:basedOn w:val="bullet"/>
    <w:rsid w:val="00DE39D8"/>
  </w:style>
  <w:style w:type="paragraph" w:styleId="bullet" w:customStyle="1">
    <w:name w:val="bullet"/>
    <w:basedOn w:val="a1"/>
    <w:rsid w:val="00DE39D8"/>
    <w:pPr>
      <w:numPr>
        <w:numId w:val="1"/>
      </w:numPr>
      <w:spacing w:after="0" w:line="360" w:lineRule="auto"/>
    </w:pPr>
    <w:rPr>
      <w:rFonts w:ascii="Arial" w:cs="Times New Roman" w:eastAsia="Times New Roman" w:hAnsi="Arial"/>
      <w:szCs w:val="24"/>
      <w:lang w:val="en-GB"/>
    </w:rPr>
  </w:style>
  <w:style w:type="character" w:styleId="af0">
    <w:name w:val="page number"/>
    <w:rsid w:val="00DE39D8"/>
    <w:rPr>
      <w:rFonts w:ascii="Arial" w:hAnsi="Arial"/>
      <w:sz w:val="16"/>
    </w:rPr>
  </w:style>
  <w:style w:type="paragraph" w:styleId="Docsubtitle1" w:customStyle="1">
    <w:name w:val="Doc subtitle1"/>
    <w:basedOn w:val="a1"/>
    <w:link w:val="Docsubtitle1Char"/>
    <w:rsid w:val="00DE39D8"/>
    <w:pPr>
      <w:spacing w:after="0" w:line="360" w:lineRule="auto"/>
    </w:pPr>
    <w:rPr>
      <w:rFonts w:ascii="Arial" w:cs="Times New Roman" w:eastAsia="Times New Roman" w:hAnsi="Arial"/>
      <w:b w:val="1"/>
      <w:sz w:val="28"/>
      <w:szCs w:val="24"/>
      <w:lang w:val="en-GB"/>
    </w:rPr>
  </w:style>
  <w:style w:type="paragraph" w:styleId="Docsubtitle2" w:customStyle="1">
    <w:name w:val="Doc subtitle2"/>
    <w:basedOn w:val="a1"/>
    <w:rsid w:val="00DE39D8"/>
    <w:pPr>
      <w:spacing w:after="0" w:line="360" w:lineRule="auto"/>
    </w:pPr>
    <w:rPr>
      <w:rFonts w:ascii="Arial" w:cs="Times New Roman" w:eastAsia="Times New Roman" w:hAnsi="Arial"/>
      <w:sz w:val="28"/>
      <w:szCs w:val="24"/>
      <w:lang w:val="en-GB"/>
    </w:rPr>
  </w:style>
  <w:style w:type="paragraph" w:styleId="Doctitle" w:customStyle="1">
    <w:name w:val="Doc title"/>
    <w:basedOn w:val="a1"/>
    <w:rsid w:val="00DE39D8"/>
    <w:pPr>
      <w:spacing w:after="0" w:line="360" w:lineRule="auto"/>
    </w:pPr>
    <w:rPr>
      <w:rFonts w:ascii="Arial" w:cs="Times New Roman" w:eastAsia="Times New Roman" w:hAnsi="Arial"/>
      <w:b w:val="1"/>
      <w:sz w:val="40"/>
      <w:szCs w:val="24"/>
      <w:lang w:val="en-GB"/>
    </w:rPr>
  </w:style>
  <w:style w:type="paragraph" w:styleId="af1">
    <w:name w:val="Body Text"/>
    <w:basedOn w:val="a1"/>
    <w:link w:val="af2"/>
    <w:semiHidden w:val="1"/>
    <w:rsid w:val="00DE39D8"/>
    <w:pPr>
      <w:widowControl w:val="0"/>
      <w:snapToGrid w:val="0"/>
      <w:spacing w:after="0" w:line="360" w:lineRule="auto"/>
      <w:jc w:val="both"/>
    </w:pPr>
    <w:rPr>
      <w:rFonts w:ascii="Arial" w:cs="Times New Roman" w:eastAsia="Times New Roman" w:hAnsi="Arial"/>
      <w:sz w:val="24"/>
      <w:szCs w:val="20"/>
      <w:lang w:val="en-AU"/>
    </w:rPr>
  </w:style>
  <w:style w:type="character" w:styleId="af2" w:customStyle="1">
    <w:name w:val="Основной текст Знак"/>
    <w:basedOn w:val="a2"/>
    <w:link w:val="af1"/>
    <w:semiHidden w:val="1"/>
    <w:rsid w:val="00DE39D8"/>
    <w:rPr>
      <w:rFonts w:ascii="Arial" w:cs="Times New Roman" w:eastAsia="Times New Roman" w:hAnsi="Arial"/>
      <w:sz w:val="24"/>
      <w:szCs w:val="20"/>
      <w:lang w:val="en-AU"/>
    </w:rPr>
  </w:style>
  <w:style w:type="paragraph" w:styleId="21">
    <w:name w:val="Body Text Indent 2"/>
    <w:basedOn w:val="a1"/>
    <w:link w:val="22"/>
    <w:semiHidden w:val="1"/>
    <w:rsid w:val="00DE39D8"/>
    <w:pPr>
      <w:spacing w:after="0" w:line="360" w:lineRule="auto"/>
      <w:ind w:left="720"/>
    </w:pPr>
    <w:rPr>
      <w:rFonts w:ascii="Arial" w:cs="Times New Roman" w:eastAsia="Times New Roman" w:hAnsi="Arial"/>
      <w:sz w:val="24"/>
      <w:szCs w:val="20"/>
      <w:lang w:val="en-US"/>
    </w:rPr>
  </w:style>
  <w:style w:type="character" w:styleId="22" w:customStyle="1">
    <w:name w:val="Основной текст с отступом 2 Знак"/>
    <w:basedOn w:val="a2"/>
    <w:link w:val="21"/>
    <w:semiHidden w:val="1"/>
    <w:rsid w:val="00DE39D8"/>
    <w:rPr>
      <w:rFonts w:ascii="Arial" w:cs="Times New Roman" w:eastAsia="Times New Roman" w:hAnsi="Arial"/>
      <w:sz w:val="24"/>
      <w:szCs w:val="20"/>
      <w:lang w:val="en-US"/>
    </w:rPr>
  </w:style>
  <w:style w:type="paragraph" w:styleId="23">
    <w:name w:val="Body Text 2"/>
    <w:basedOn w:val="a1"/>
    <w:link w:val="24"/>
    <w:semiHidden w:val="1"/>
    <w:rsid w:val="00DE39D8"/>
    <w:pPr>
      <w:widowControl w:val="0"/>
      <w:suppressAutoHyphens w:val="1"/>
      <w:snapToGrid w:val="0"/>
      <w:spacing w:after="0" w:line="360" w:lineRule="auto"/>
      <w:jc w:val="both"/>
    </w:pPr>
    <w:rPr>
      <w:rFonts w:ascii="Arial" w:cs="Times New Roman" w:eastAsia="Times New Roman" w:hAnsi="Arial"/>
      <w:spacing w:val="-3"/>
      <w:szCs w:val="20"/>
      <w:lang w:val="en-US"/>
    </w:rPr>
  </w:style>
  <w:style w:type="character" w:styleId="24" w:customStyle="1">
    <w:name w:val="Основной текст 2 Знак"/>
    <w:basedOn w:val="a2"/>
    <w:link w:val="23"/>
    <w:semiHidden w:val="1"/>
    <w:rsid w:val="00DE39D8"/>
    <w:rPr>
      <w:rFonts w:ascii="Arial" w:cs="Times New Roman" w:eastAsia="Times New Roman" w:hAnsi="Arial"/>
      <w:spacing w:val="-3"/>
      <w:szCs w:val="20"/>
      <w:lang w:val="en-US"/>
    </w:rPr>
  </w:style>
  <w:style w:type="paragraph" w:styleId="af3">
    <w:name w:val="caption"/>
    <w:basedOn w:val="a1"/>
    <w:next w:val="a1"/>
    <w:qFormat w:val="1"/>
    <w:rsid w:val="00DE39D8"/>
    <w:pPr>
      <w:widowControl w:val="0"/>
      <w:spacing w:after="0" w:before="240" w:line="360" w:lineRule="auto"/>
      <w:jc w:val="center"/>
    </w:pPr>
    <w:rPr>
      <w:rFonts w:ascii="Arial" w:cs="Times New Roman" w:eastAsia="Times New Roman" w:hAnsi="Arial"/>
      <w:b w:val="1"/>
      <w:sz w:val="36"/>
      <w:szCs w:val="20"/>
      <w:lang w:val="en-AU"/>
    </w:rPr>
  </w:style>
  <w:style w:type="paragraph" w:styleId="12" w:customStyle="1">
    <w:name w:val="Абзац списка1"/>
    <w:basedOn w:val="a1"/>
    <w:rsid w:val="00DE39D8"/>
    <w:pPr>
      <w:spacing w:after="0" w:line="360" w:lineRule="auto"/>
      <w:ind w:left="720"/>
    </w:pPr>
    <w:rPr>
      <w:rFonts w:ascii="Arial" w:cs="Times New Roman" w:eastAsia="Times New Roman" w:hAnsi="Arial"/>
      <w:szCs w:val="24"/>
      <w:lang w:val="en-GB"/>
    </w:rPr>
  </w:style>
  <w:style w:type="character" w:styleId="Docsubtitle1Char" w:customStyle="1">
    <w:name w:val="Doc subtitle1 Char"/>
    <w:link w:val="Docsubtitle1"/>
    <w:locked w:val="1"/>
    <w:rsid w:val="00DE39D8"/>
    <w:rPr>
      <w:rFonts w:ascii="Arial" w:cs="Times New Roman" w:eastAsia="Times New Roman" w:hAnsi="Arial"/>
      <w:b w:val="1"/>
      <w:sz w:val="28"/>
      <w:szCs w:val="24"/>
      <w:lang w:val="en-GB"/>
    </w:rPr>
  </w:style>
  <w:style w:type="paragraph" w:styleId="af4">
    <w:name w:val="footnote text"/>
    <w:basedOn w:val="a1"/>
    <w:link w:val="af5"/>
    <w:rsid w:val="00DE39D8"/>
    <w:pPr>
      <w:spacing w:after="0" w:line="360" w:lineRule="auto"/>
    </w:pPr>
    <w:rPr>
      <w:rFonts w:ascii="Times New Roman" w:cs="Times New Roman" w:eastAsia="Times New Roman" w:hAnsi="Times New Roman"/>
      <w:szCs w:val="20"/>
      <w:lang w:eastAsia="ru-RU"/>
    </w:rPr>
  </w:style>
  <w:style w:type="character" w:styleId="af5" w:customStyle="1">
    <w:name w:val="Текст сноски Знак"/>
    <w:basedOn w:val="a2"/>
    <w:link w:val="af4"/>
    <w:rsid w:val="00DE39D8"/>
    <w:rPr>
      <w:rFonts w:ascii="Times New Roman" w:cs="Times New Roman" w:eastAsia="Times New Roman" w:hAnsi="Times New Roman"/>
      <w:szCs w:val="20"/>
      <w:lang w:eastAsia="ru-RU"/>
    </w:rPr>
  </w:style>
  <w:style w:type="character" w:styleId="af6">
    <w:name w:val="footnote reference"/>
    <w:rsid w:val="00DE39D8"/>
    <w:rPr>
      <w:vertAlign w:val="superscript"/>
    </w:rPr>
  </w:style>
  <w:style w:type="character" w:styleId="af7">
    <w:name w:val="FollowedHyperlink"/>
    <w:rsid w:val="00DE39D8"/>
    <w:rPr>
      <w:color w:val="800080"/>
      <w:u w:val="single"/>
    </w:rPr>
  </w:style>
  <w:style w:type="paragraph" w:styleId="a" w:customStyle="1">
    <w:name w:val="цветной текст"/>
    <w:basedOn w:val="a1"/>
    <w:qFormat w:val="1"/>
    <w:rsid w:val="00DE39D8"/>
    <w:pPr>
      <w:numPr>
        <w:numId w:val="3"/>
      </w:numPr>
      <w:spacing w:after="0" w:line="360" w:lineRule="auto"/>
      <w:jc w:val="both"/>
    </w:pPr>
    <w:rPr>
      <w:rFonts w:ascii="Times New Roman" w:cs="Times New Roman" w:eastAsia="Times New Roman" w:hAnsi="Times New Roman"/>
      <w:color w:val="2c8de6"/>
      <w:szCs w:val="20"/>
      <w:lang w:eastAsia="ru-RU"/>
    </w:rPr>
  </w:style>
  <w:style w:type="paragraph" w:styleId="538552DCBB0F4C4BB087ED922D6A6322" w:customStyle="1">
    <w:name w:val="538552DCBB0F4C4BB087ED922D6A6322"/>
    <w:rsid w:val="00DE39D8"/>
    <w:pPr>
      <w:spacing w:after="200" w:line="276" w:lineRule="auto"/>
    </w:pPr>
    <w:rPr>
      <w:rFonts w:ascii="Calibri" w:cs="Times New Roman" w:eastAsia="Times New Roman" w:hAnsi="Calibri"/>
      <w:lang w:eastAsia="ru-RU"/>
    </w:rPr>
  </w:style>
  <w:style w:type="paragraph" w:styleId="af8" w:customStyle="1">
    <w:name w:val="выделение цвет"/>
    <w:basedOn w:val="a1"/>
    <w:link w:val="af9"/>
    <w:rsid w:val="00DE39D8"/>
    <w:pPr>
      <w:spacing w:after="0" w:line="360" w:lineRule="auto"/>
      <w:jc w:val="both"/>
    </w:pPr>
    <w:rPr>
      <w:rFonts w:ascii="Times New Roman" w:cs="Times New Roman" w:eastAsia="Times New Roman" w:hAnsi="Times New Roman"/>
      <w:b w:val="1"/>
      <w:color w:val="2c8de6"/>
      <w:szCs w:val="20"/>
      <w:u w:val="single"/>
      <w:lang w:eastAsia="ru-RU"/>
    </w:rPr>
  </w:style>
  <w:style w:type="character" w:styleId="afa" w:customStyle="1">
    <w:name w:val="цвет в таблице"/>
    <w:rsid w:val="00DE39D8"/>
    <w:rPr>
      <w:color w:val="2c8de6"/>
    </w:rPr>
  </w:style>
  <w:style w:type="paragraph" w:styleId="afb">
    <w:name w:val="TOC Heading"/>
    <w:basedOn w:val="1"/>
    <w:next w:val="a1"/>
    <w:uiPriority w:val="39"/>
    <w:semiHidden w:val="1"/>
    <w:unhideWhenUsed w:val="1"/>
    <w:qFormat w:val="1"/>
    <w:rsid w:val="00DE39D8"/>
    <w:pPr>
      <w:keepLines w:val="1"/>
      <w:spacing w:after="0" w:before="480" w:line="276" w:lineRule="auto"/>
      <w:outlineLvl w:val="9"/>
    </w:pPr>
    <w:rPr>
      <w:rFonts w:ascii="Cambria" w:hAnsi="Cambria"/>
      <w:caps w:val="0"/>
      <w:color w:val="365f91"/>
      <w:sz w:val="28"/>
      <w:szCs w:val="28"/>
      <w:lang w:eastAsia="ru-RU" w:val="ru-RU"/>
    </w:rPr>
  </w:style>
  <w:style w:type="paragraph" w:styleId="25">
    <w:name w:val="toc 2"/>
    <w:basedOn w:val="a1"/>
    <w:next w:val="a1"/>
    <w:autoRedefine w:val="1"/>
    <w:uiPriority w:val="39"/>
    <w:qFormat w:val="1"/>
    <w:rsid w:val="00976338"/>
    <w:pPr>
      <w:tabs>
        <w:tab w:val="left" w:pos="142"/>
        <w:tab w:val="right" w:leader="dot" w:pos="9639"/>
      </w:tabs>
      <w:spacing w:after="0" w:line="240" w:lineRule="auto"/>
    </w:pPr>
    <w:rPr>
      <w:rFonts w:ascii="Times New Roman" w:cs="Times New Roman" w:eastAsia="Times New Roman" w:hAnsi="Times New Roman"/>
      <w:szCs w:val="20"/>
      <w:lang w:eastAsia="ru-RU"/>
    </w:rPr>
  </w:style>
  <w:style w:type="paragraph" w:styleId="31">
    <w:name w:val="toc 3"/>
    <w:basedOn w:val="a1"/>
    <w:next w:val="a1"/>
    <w:autoRedefine w:val="1"/>
    <w:uiPriority w:val="39"/>
    <w:unhideWhenUsed w:val="1"/>
    <w:qFormat w:val="1"/>
    <w:rsid w:val="00DE39D8"/>
    <w:pPr>
      <w:spacing w:after="100" w:line="276" w:lineRule="auto"/>
      <w:ind w:left="440"/>
    </w:pPr>
    <w:rPr>
      <w:rFonts w:ascii="Calibri" w:cs="Times New Roman" w:eastAsia="Times New Roman" w:hAnsi="Calibri"/>
      <w:lang w:eastAsia="ru-RU"/>
    </w:rPr>
  </w:style>
  <w:style w:type="paragraph" w:styleId="-1" w:customStyle="1">
    <w:name w:val="!Заголовок-1"/>
    <w:basedOn w:val="1"/>
    <w:link w:val="-10"/>
    <w:qFormat w:val="1"/>
    <w:rsid w:val="00DE39D8"/>
    <w:rPr>
      <w:lang w:val="ru-RU"/>
    </w:rPr>
  </w:style>
  <w:style w:type="paragraph" w:styleId="-2" w:customStyle="1">
    <w:name w:val="!заголовок-2"/>
    <w:basedOn w:val="2"/>
    <w:link w:val="-20"/>
    <w:qFormat w:val="1"/>
    <w:rsid w:val="00DE39D8"/>
    <w:rPr>
      <w:lang w:val="ru-RU"/>
    </w:rPr>
  </w:style>
  <w:style w:type="character" w:styleId="-10" w:customStyle="1">
    <w:name w:val="!Заголовок-1 Знак"/>
    <w:link w:val="-1"/>
    <w:rsid w:val="00DE39D8"/>
    <w:rPr>
      <w:rFonts w:ascii="Arial" w:cs="Times New Roman" w:eastAsia="Times New Roman" w:hAnsi="Arial"/>
      <w:b w:val="1"/>
      <w:bCs w:val="1"/>
      <w:caps w:val="1"/>
      <w:color w:val="2c8de6"/>
      <w:sz w:val="36"/>
      <w:szCs w:val="24"/>
    </w:rPr>
  </w:style>
  <w:style w:type="paragraph" w:styleId="afc" w:customStyle="1">
    <w:name w:val="!Текст"/>
    <w:basedOn w:val="a1"/>
    <w:link w:val="afd"/>
    <w:qFormat w:val="1"/>
    <w:rsid w:val="00DE39D8"/>
    <w:pPr>
      <w:spacing w:after="0" w:line="360" w:lineRule="auto"/>
      <w:jc w:val="both"/>
    </w:pPr>
    <w:rPr>
      <w:rFonts w:ascii="Times New Roman" w:cs="Times New Roman" w:eastAsia="Times New Roman" w:hAnsi="Times New Roman"/>
      <w:szCs w:val="20"/>
      <w:lang w:eastAsia="ru-RU"/>
    </w:rPr>
  </w:style>
  <w:style w:type="character" w:styleId="-20" w:customStyle="1">
    <w:name w:val="!заголовок-2 Знак"/>
    <w:link w:val="-2"/>
    <w:rsid w:val="00DE39D8"/>
    <w:rPr>
      <w:rFonts w:ascii="Arial" w:cs="Times New Roman" w:eastAsia="Times New Roman" w:hAnsi="Arial"/>
      <w:b w:val="1"/>
      <w:sz w:val="28"/>
      <w:szCs w:val="24"/>
    </w:rPr>
  </w:style>
  <w:style w:type="paragraph" w:styleId="afe" w:customStyle="1">
    <w:name w:val="!Синий заголовок текста"/>
    <w:basedOn w:val="af8"/>
    <w:link w:val="aff"/>
    <w:qFormat w:val="1"/>
    <w:rsid w:val="00DE39D8"/>
  </w:style>
  <w:style w:type="character" w:styleId="afd" w:customStyle="1">
    <w:name w:val="!Текст Знак"/>
    <w:link w:val="afc"/>
    <w:rsid w:val="00DE39D8"/>
    <w:rPr>
      <w:rFonts w:ascii="Times New Roman" w:cs="Times New Roman" w:eastAsia="Times New Roman" w:hAnsi="Times New Roman"/>
      <w:szCs w:val="20"/>
      <w:lang w:eastAsia="ru-RU"/>
    </w:rPr>
  </w:style>
  <w:style w:type="paragraph" w:styleId="a0" w:customStyle="1">
    <w:name w:val="!Список с точками"/>
    <w:basedOn w:val="a1"/>
    <w:link w:val="aff0"/>
    <w:qFormat w:val="1"/>
    <w:rsid w:val="00DE39D8"/>
    <w:pPr>
      <w:numPr>
        <w:numId w:val="2"/>
      </w:numPr>
      <w:spacing w:after="0" w:line="360" w:lineRule="auto"/>
      <w:jc w:val="both"/>
    </w:pPr>
    <w:rPr>
      <w:rFonts w:ascii="Times New Roman" w:cs="Times New Roman" w:eastAsia="Times New Roman" w:hAnsi="Times New Roman"/>
      <w:szCs w:val="20"/>
      <w:lang w:eastAsia="ru-RU"/>
    </w:rPr>
  </w:style>
  <w:style w:type="character" w:styleId="af9" w:customStyle="1">
    <w:name w:val="выделение цвет Знак"/>
    <w:link w:val="af8"/>
    <w:rsid w:val="00DE39D8"/>
    <w:rPr>
      <w:rFonts w:ascii="Times New Roman" w:cs="Times New Roman" w:eastAsia="Times New Roman" w:hAnsi="Times New Roman"/>
      <w:b w:val="1"/>
      <w:color w:val="2c8de6"/>
      <w:szCs w:val="20"/>
      <w:u w:val="single"/>
      <w:lang w:eastAsia="ru-RU"/>
    </w:rPr>
  </w:style>
  <w:style w:type="character" w:styleId="aff" w:customStyle="1">
    <w:name w:val="!Синий заголовок текста Знак"/>
    <w:link w:val="afe"/>
    <w:rsid w:val="00DE39D8"/>
    <w:rPr>
      <w:rFonts w:ascii="Times New Roman" w:cs="Times New Roman" w:eastAsia="Times New Roman" w:hAnsi="Times New Roman"/>
      <w:b w:val="1"/>
      <w:color w:val="2c8de6"/>
      <w:szCs w:val="20"/>
      <w:u w:val="single"/>
      <w:lang w:eastAsia="ru-RU"/>
    </w:rPr>
  </w:style>
  <w:style w:type="paragraph" w:styleId="aff1">
    <w:name w:val="List Paragraph"/>
    <w:basedOn w:val="a1"/>
    <w:uiPriority w:val="34"/>
    <w:qFormat w:val="1"/>
    <w:rsid w:val="00DE39D8"/>
    <w:pPr>
      <w:spacing w:after="200" w:line="276" w:lineRule="auto"/>
      <w:ind w:left="720"/>
      <w:contextualSpacing w:val="1"/>
    </w:pPr>
    <w:rPr>
      <w:rFonts w:ascii="Calibri" w:cs="Times New Roman" w:eastAsia="Calibri" w:hAnsi="Calibri"/>
    </w:rPr>
  </w:style>
  <w:style w:type="character" w:styleId="aff0" w:customStyle="1">
    <w:name w:val="!Список с точками Знак"/>
    <w:link w:val="a0"/>
    <w:rsid w:val="00DE39D8"/>
    <w:rPr>
      <w:rFonts w:ascii="Times New Roman" w:cs="Times New Roman" w:eastAsia="Times New Roman" w:hAnsi="Times New Roman"/>
      <w:szCs w:val="20"/>
      <w:lang w:eastAsia="ru-RU"/>
    </w:rPr>
  </w:style>
  <w:style w:type="paragraph" w:styleId="aff2" w:customStyle="1">
    <w:name w:val="Базовый"/>
    <w:rsid w:val="00DE39D8"/>
    <w:pPr>
      <w:suppressAutoHyphens w:val="1"/>
      <w:spacing w:after="200" w:line="276" w:lineRule="auto"/>
    </w:pPr>
    <w:rPr>
      <w:rFonts w:ascii="Times New Roman" w:cs="Times New Roman" w:eastAsia="DejaVu Sans" w:hAnsi="Times New Roman"/>
      <w:sz w:val="24"/>
      <w:szCs w:val="24"/>
    </w:rPr>
  </w:style>
  <w:style w:type="character" w:styleId="-" w:customStyle="1">
    <w:name w:val="Интернет-ссылка"/>
    <w:rsid w:val="00DE39D8"/>
    <w:rPr>
      <w:color w:val="0000ff"/>
      <w:u w:val="single"/>
      <w:lang w:bidi="ru-RU" w:eastAsia="ru-RU" w:val="ru-RU"/>
    </w:rPr>
  </w:style>
  <w:style w:type="character" w:styleId="aff3">
    <w:name w:val="annotation reference"/>
    <w:basedOn w:val="a2"/>
    <w:semiHidden w:val="1"/>
    <w:unhideWhenUsed w:val="1"/>
    <w:rsid w:val="00DE39D8"/>
    <w:rPr>
      <w:sz w:val="16"/>
      <w:szCs w:val="16"/>
    </w:rPr>
  </w:style>
  <w:style w:type="paragraph" w:styleId="aff4">
    <w:name w:val="annotation text"/>
    <w:basedOn w:val="a1"/>
    <w:link w:val="aff5"/>
    <w:semiHidden w:val="1"/>
    <w:unhideWhenUsed w:val="1"/>
    <w:rsid w:val="00DE39D8"/>
    <w:pPr>
      <w:spacing w:after="0" w:line="240" w:lineRule="auto"/>
    </w:pPr>
    <w:rPr>
      <w:rFonts w:ascii="Times New Roman" w:cs="Times New Roman" w:eastAsia="Times New Roman" w:hAnsi="Times New Roman"/>
      <w:sz w:val="20"/>
      <w:szCs w:val="20"/>
      <w:lang w:eastAsia="ru-RU"/>
    </w:rPr>
  </w:style>
  <w:style w:type="character" w:styleId="aff5" w:customStyle="1">
    <w:name w:val="Текст примечания Знак"/>
    <w:basedOn w:val="a2"/>
    <w:link w:val="aff4"/>
    <w:semiHidden w:val="1"/>
    <w:rsid w:val="00DE39D8"/>
    <w:rPr>
      <w:rFonts w:ascii="Times New Roman" w:cs="Times New Roman" w:eastAsia="Times New Roman" w:hAnsi="Times New Roman"/>
      <w:sz w:val="20"/>
      <w:szCs w:val="20"/>
      <w:lang w:eastAsia="ru-RU"/>
    </w:rPr>
  </w:style>
  <w:style w:type="paragraph" w:styleId="aff6">
    <w:name w:val="annotation subject"/>
    <w:basedOn w:val="aff4"/>
    <w:next w:val="aff4"/>
    <w:link w:val="aff7"/>
    <w:semiHidden w:val="1"/>
    <w:unhideWhenUsed w:val="1"/>
    <w:rsid w:val="00DE39D8"/>
    <w:rPr>
      <w:b w:val="1"/>
      <w:bCs w:val="1"/>
    </w:rPr>
  </w:style>
  <w:style w:type="character" w:styleId="aff7" w:customStyle="1">
    <w:name w:val="Тема примечания Знак"/>
    <w:basedOn w:val="aff5"/>
    <w:link w:val="aff6"/>
    <w:semiHidden w:val="1"/>
    <w:rsid w:val="00DE39D8"/>
    <w:rPr>
      <w:rFonts w:ascii="Times New Roman" w:cs="Times New Roman" w:eastAsia="Times New Roman" w:hAnsi="Times New Roman"/>
      <w:b w:val="1"/>
      <w:bCs w:val="1"/>
      <w:sz w:val="20"/>
      <w:szCs w:val="20"/>
      <w:lang w:eastAsia="ru-RU"/>
    </w:rPr>
  </w:style>
  <w:style w:type="paragraph" w:styleId="ListaBlack" w:customStyle="1">
    <w:name w:val="Lista Black"/>
    <w:basedOn w:val="af1"/>
    <w:uiPriority w:val="1"/>
    <w:qFormat w:val="1"/>
    <w:rsid w:val="00DE39D8"/>
    <w:pPr>
      <w:keepNext w:val="1"/>
      <w:numPr>
        <w:numId w:val="8"/>
      </w:numPr>
      <w:snapToGrid w:val="1"/>
      <w:spacing w:after="120" w:line="240" w:lineRule="auto"/>
      <w:jc w:val="left"/>
    </w:pPr>
    <w:rPr>
      <w:rFonts w:ascii="Calibri" w:eastAsia="FrutigerLTStd-Light" w:hAnsi="Calibri" w:cstheme="minorBidi"/>
      <w:sz w:val="20"/>
      <w:lang w:val="en-US"/>
    </w:rPr>
  </w:style>
  <w:style w:type="character" w:styleId="14" w:customStyle="1">
    <w:name w:val="Основной текст (14)_"/>
    <w:basedOn w:val="a2"/>
    <w:link w:val="143"/>
    <w:rsid w:val="00E857D6"/>
    <w:rPr>
      <w:rFonts w:ascii="Segoe UI" w:cs="Segoe UI" w:eastAsia="Segoe UI" w:hAnsi="Segoe UI"/>
      <w:sz w:val="19"/>
      <w:szCs w:val="19"/>
      <w:shd w:color="auto" w:fill="ffffff" w:val="clear"/>
    </w:rPr>
  </w:style>
  <w:style w:type="paragraph" w:styleId="143" w:customStyle="1">
    <w:name w:val="Основной текст (14)_3"/>
    <w:basedOn w:val="a1"/>
    <w:link w:val="14"/>
    <w:rsid w:val="00E857D6"/>
    <w:pPr>
      <w:widowControl w:val="0"/>
      <w:shd w:color="auto" w:fill="ffffff" w:val="clear"/>
      <w:spacing w:after="0" w:line="264" w:lineRule="exact"/>
      <w:ind w:hanging="600"/>
    </w:pPr>
    <w:rPr>
      <w:rFonts w:ascii="Segoe UI" w:cs="Segoe UI" w:eastAsia="Segoe UI" w:hAnsi="Segoe UI"/>
      <w:sz w:val="19"/>
      <w:szCs w:val="19"/>
    </w:rPr>
  </w:style>
  <w:style w:type="character" w:styleId="13" w:customStyle="1">
    <w:name w:val="Неразрешенное упоминание1"/>
    <w:basedOn w:val="a2"/>
    <w:uiPriority w:val="99"/>
    <w:semiHidden w:val="1"/>
    <w:unhideWhenUsed w:val="1"/>
    <w:rsid w:val="001E1DF9"/>
    <w:rPr>
      <w:color w:val="605e5c"/>
      <w:shd w:color="auto" w:fill="e1dfdd" w:val="clear"/>
    </w:rPr>
  </w:style>
  <w:style w:type="character" w:styleId="26" w:customStyle="1">
    <w:name w:val="Неразрешенное упоминание2"/>
    <w:basedOn w:val="a2"/>
    <w:uiPriority w:val="99"/>
    <w:semiHidden w:val="1"/>
    <w:unhideWhenUsed w:val="1"/>
    <w:rsid w:val="00F35F4F"/>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xTpyj3+CMMHe20G8w5hp3qadOA==">CgMxLjAyDmgueHlwZDV2dHFpdXAxMg5oLnhxcWxiNjg4dTd1cDIOaC5jMXk1Z2lwZ3kyN3IyDmguY3Q1YzhqcDQzOHh5Mg5oLjMzNnIzc2FtY3h4aDIOaC41dmpiY3c0enk1ZzkyDmguc2I0ZTYxMXhpY3ZqMg1oLm91ZDMyd2R6MDVrMg5oLnFvNjMwOW1nNW01cDIOaC44Y2F1eXg5MHo4MDYyDmgueGltdDhnNWQxams1Mg5oLjNtdWt6a3dzNHZpdDIMaC5pNGJjb2IycG4xMg5oLmFvMGNrYTdnOW85ODIOaC5ob2V1Y3doZ3kxNnIyDmgud3FvczhwNDF5aTVyMgxoLnVidWlhaWxtNjA4AHIhMURCWWJuOFljTEZRRjNTcDJkM1VBYzRJZGNBMV90MU9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2023-01-12T10:59:00Z</dcterms:created>
  <dc:creator>Copyright ©«Ворлдскиллс Россия» (Экспедирование грузов)</dc:creator>
</cp:coreProperties>
</file>