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664D6800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5B7369">
        <w:rPr>
          <w:rFonts w:ascii="Times New Roman" w:hAnsi="Times New Roman" w:cs="Times New Roman"/>
          <w:b/>
          <w:sz w:val="24"/>
          <w:szCs w:val="28"/>
        </w:rPr>
        <w:t>Реклама</w:t>
      </w:r>
    </w:p>
    <w:p w14:paraId="5F8F624B" w14:textId="1899799B" w:rsidR="000D6C6B" w:rsidRDefault="005B7369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DF60D65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133EFD">
        <w:rPr>
          <w:rFonts w:ascii="Times New Roman" w:hAnsi="Times New Roman" w:cs="Times New Roman"/>
          <w:b/>
          <w:sz w:val="24"/>
          <w:szCs w:val="28"/>
        </w:rPr>
        <w:t xml:space="preserve"> Волгоградская область</w:t>
      </w:r>
    </w:p>
    <w:p w14:paraId="336C8534" w14:textId="77777777" w:rsidR="00357512" w:rsidRPr="00E22CB3" w:rsidRDefault="00357512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357512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357512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50A16BD5" w:rsidR="000A29CF" w:rsidRPr="000B2623" w:rsidRDefault="00133EFD" w:rsidP="00E66E8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</w:t>
            </w:r>
            <w:r w:rsidR="00E66E82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.02.202</w:t>
            </w:r>
            <w:r w:rsidR="00E66E82">
              <w:rPr>
                <w:sz w:val="24"/>
                <w:szCs w:val="28"/>
              </w:rPr>
              <w:t>6 по 06</w:t>
            </w:r>
            <w:r>
              <w:rPr>
                <w:sz w:val="24"/>
                <w:szCs w:val="28"/>
              </w:rPr>
              <w:t>.02.202</w:t>
            </w:r>
            <w:r w:rsidR="00E66E82">
              <w:rPr>
                <w:sz w:val="24"/>
                <w:szCs w:val="28"/>
              </w:rPr>
              <w:t>6</w:t>
            </w:r>
          </w:p>
        </w:tc>
      </w:tr>
      <w:tr w:rsidR="000A29CF" w:rsidRPr="000B2623" w14:paraId="2054CC74" w14:textId="77777777" w:rsidTr="00357512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52308C12" w14:textId="77777777" w:rsidR="00357512" w:rsidRDefault="00357512" w:rsidP="0035751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1211C4">
              <w:rPr>
                <w:sz w:val="24"/>
              </w:rPr>
              <w:t xml:space="preserve">осударственное бюджетное профессиональное образовательное учреждение </w:t>
            </w:r>
            <w:r>
              <w:rPr>
                <w:sz w:val="24"/>
              </w:rPr>
              <w:t>«</w:t>
            </w:r>
            <w:r w:rsidRPr="001211C4">
              <w:rPr>
                <w:sz w:val="24"/>
              </w:rPr>
              <w:t>Волгоградский технологический колледж</w:t>
            </w:r>
            <w:r>
              <w:rPr>
                <w:sz w:val="24"/>
              </w:rPr>
              <w:t>»</w:t>
            </w:r>
          </w:p>
          <w:p w14:paraId="09C331A9" w14:textId="2B7A7CD6" w:rsidR="000A29CF" w:rsidRPr="000B2623" w:rsidRDefault="00357512" w:rsidP="00357512">
            <w:pPr>
              <w:rPr>
                <w:sz w:val="24"/>
                <w:szCs w:val="28"/>
              </w:rPr>
            </w:pPr>
            <w:r w:rsidRPr="00820E6B">
              <w:rPr>
                <w:sz w:val="24"/>
              </w:rPr>
              <w:t>400107 г.</w:t>
            </w:r>
            <w:r>
              <w:rPr>
                <w:sz w:val="24"/>
              </w:rPr>
              <w:t xml:space="preserve"> </w:t>
            </w:r>
            <w:r w:rsidRPr="00820E6B">
              <w:rPr>
                <w:sz w:val="24"/>
              </w:rPr>
              <w:t>Волгоград, ул.</w:t>
            </w:r>
            <w:r>
              <w:rPr>
                <w:sz w:val="24"/>
              </w:rPr>
              <w:t xml:space="preserve"> </w:t>
            </w:r>
            <w:r w:rsidRPr="00820E6B">
              <w:rPr>
                <w:sz w:val="24"/>
              </w:rPr>
              <w:t>Маршала Жукова</w:t>
            </w:r>
            <w:r>
              <w:rPr>
                <w:sz w:val="24"/>
              </w:rPr>
              <w:t xml:space="preserve"> д.</w:t>
            </w:r>
            <w:r w:rsidRPr="00820E6B">
              <w:rPr>
                <w:sz w:val="24"/>
              </w:rPr>
              <w:t xml:space="preserve"> 83</w:t>
            </w:r>
          </w:p>
        </w:tc>
      </w:tr>
      <w:tr w:rsidR="000A29CF" w:rsidRPr="00E22CB3" w14:paraId="150ED280" w14:textId="77777777" w:rsidTr="00357512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67A82A89" w:rsidR="000A29CF" w:rsidRPr="00E22CB3" w:rsidRDefault="00133EF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Тучкова Светлана Евгеньевна</w:t>
            </w:r>
          </w:p>
        </w:tc>
      </w:tr>
      <w:tr w:rsidR="004E6A51" w:rsidRPr="00E22CB3" w14:paraId="1986E877" w14:textId="77777777" w:rsidTr="00357512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1497025D" w14:textId="77777777" w:rsidR="004E6A51" w:rsidRDefault="00133EF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89026501628</w:t>
            </w:r>
          </w:p>
          <w:p w14:paraId="75F6D644" w14:textId="27EAF63D" w:rsidR="00133EFD" w:rsidRPr="00133EFD" w:rsidRDefault="00133EFD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sovochka@bk.ru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357512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91B84C6" w:rsidR="00E22CB3" w:rsidRPr="00E22CB3" w:rsidRDefault="000B2623" w:rsidP="00042B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57512">
              <w:rPr>
                <w:b/>
                <w:sz w:val="24"/>
                <w:szCs w:val="28"/>
              </w:rPr>
              <w:t xml:space="preserve">2 </w:t>
            </w:r>
            <w:r w:rsidR="00357512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E66E82">
              <w:rPr>
                <w:b/>
                <w:sz w:val="24"/>
                <w:szCs w:val="28"/>
                <w:lang w:val="en-US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42B3C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E66E82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3266F" w:rsidRPr="00E22CB3" w14:paraId="1B4DEF5D" w14:textId="77777777" w:rsidTr="00357512">
        <w:tc>
          <w:tcPr>
            <w:tcW w:w="1838" w:type="dxa"/>
          </w:tcPr>
          <w:p w14:paraId="4307ECA5" w14:textId="45E86DE6" w:rsidR="0043266F" w:rsidRPr="00AC74FB" w:rsidRDefault="0043266F" w:rsidP="0043266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1659523E" w:rsidR="0043266F" w:rsidRPr="00AC74FB" w:rsidRDefault="0043266F" w:rsidP="0043266F">
            <w:pPr>
              <w:rPr>
                <w:sz w:val="24"/>
                <w:szCs w:val="24"/>
              </w:rPr>
            </w:pPr>
            <w:r w:rsidRPr="006A44AA">
              <w:rPr>
                <w:b/>
                <w:bCs/>
                <w:color w:val="000000"/>
                <w:sz w:val="24"/>
                <w:szCs w:val="24"/>
              </w:rPr>
              <w:t>Приемка площадки</w:t>
            </w:r>
          </w:p>
        </w:tc>
      </w:tr>
      <w:tr w:rsidR="0043266F" w:rsidRPr="00E22CB3" w14:paraId="3514A521" w14:textId="77777777" w:rsidTr="00357512">
        <w:tc>
          <w:tcPr>
            <w:tcW w:w="1838" w:type="dxa"/>
          </w:tcPr>
          <w:p w14:paraId="13F4EB46" w14:textId="5EE16155" w:rsidR="0043266F" w:rsidRPr="00AC74FB" w:rsidRDefault="0043266F" w:rsidP="0043266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7BB4CD04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b/>
                <w:bCs/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43266F" w:rsidRPr="00E22CB3" w14:paraId="377C9AD2" w14:textId="77777777" w:rsidTr="00357512">
        <w:tc>
          <w:tcPr>
            <w:tcW w:w="1838" w:type="dxa"/>
          </w:tcPr>
          <w:p w14:paraId="6FEC1AA8" w14:textId="50F5DBB3" w:rsidR="0043266F" w:rsidRPr="00AC74FB" w:rsidRDefault="00724C56" w:rsidP="0043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10:15-11:</w:t>
            </w:r>
            <w:r w:rsidR="0043266F" w:rsidRPr="00AC74FB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4FC79A70" w14:textId="622A1101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Инструктаж экспертов по ТБ и ОТ с оформлением протокола.</w:t>
            </w:r>
          </w:p>
        </w:tc>
      </w:tr>
      <w:tr w:rsidR="0043266F" w:rsidRPr="00E22CB3" w14:paraId="3C473AF8" w14:textId="77777777" w:rsidTr="00357512">
        <w:tc>
          <w:tcPr>
            <w:tcW w:w="1838" w:type="dxa"/>
          </w:tcPr>
          <w:p w14:paraId="7E78FFF5" w14:textId="62932C6F" w:rsidR="0043266F" w:rsidRPr="00AC74FB" w:rsidRDefault="0043266F" w:rsidP="0043266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  <w:vAlign w:val="center"/>
          </w:tcPr>
          <w:p w14:paraId="03004442" w14:textId="02DB4BA1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 xml:space="preserve">Обсуждение Конкурсного задания. </w:t>
            </w:r>
          </w:p>
        </w:tc>
      </w:tr>
      <w:tr w:rsidR="0043266F" w:rsidRPr="00E22CB3" w14:paraId="0BB330D1" w14:textId="77777777" w:rsidTr="00357512">
        <w:tc>
          <w:tcPr>
            <w:tcW w:w="1838" w:type="dxa"/>
          </w:tcPr>
          <w:p w14:paraId="4D758CFC" w14:textId="3690F10D" w:rsidR="0043266F" w:rsidRPr="00AC74FB" w:rsidRDefault="0043266F" w:rsidP="0043266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31AE6DB3" w14:textId="31F1010F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Порядок и система оценки конкурсных заданий, оформление оценочных ведомостей</w:t>
            </w:r>
          </w:p>
        </w:tc>
      </w:tr>
      <w:tr w:rsidR="0043266F" w:rsidRPr="00E22CB3" w14:paraId="7851DF36" w14:textId="77777777" w:rsidTr="00357512">
        <w:tc>
          <w:tcPr>
            <w:tcW w:w="1838" w:type="dxa"/>
          </w:tcPr>
          <w:p w14:paraId="4BEC423C" w14:textId="00B08B32" w:rsidR="0043266F" w:rsidRPr="00AC74FB" w:rsidRDefault="0043266F" w:rsidP="00724C5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 w:rsidR="00724C56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00-13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41B5D8FB" w14:textId="35820FCB" w:rsidR="0043266F" w:rsidRPr="006A44AA" w:rsidRDefault="0043266F" w:rsidP="004326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3266F" w:rsidRPr="00E22CB3" w14:paraId="04F02EE5" w14:textId="77777777" w:rsidTr="00357512">
        <w:tc>
          <w:tcPr>
            <w:tcW w:w="1838" w:type="dxa"/>
          </w:tcPr>
          <w:p w14:paraId="49C44796" w14:textId="1953B46C" w:rsidR="0043266F" w:rsidRPr="00AC74FB" w:rsidRDefault="0043266F" w:rsidP="00724C5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09FB336A" w14:textId="05C25E51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Обучение экспертов. Тестирование экспертов</w:t>
            </w:r>
          </w:p>
        </w:tc>
      </w:tr>
      <w:tr w:rsidR="0043266F" w:rsidRPr="00E22CB3" w14:paraId="63DAB166" w14:textId="77777777" w:rsidTr="00357512">
        <w:tc>
          <w:tcPr>
            <w:tcW w:w="1838" w:type="dxa"/>
          </w:tcPr>
          <w:p w14:paraId="4002CCCA" w14:textId="1AB61091" w:rsidR="0043266F" w:rsidRPr="00AC74FB" w:rsidRDefault="0043266F" w:rsidP="00724C5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="00724C56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46772531" w14:textId="0CA906F2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Распределение ролей экспертов на чемпионате с оформлением протокола.</w:t>
            </w:r>
          </w:p>
        </w:tc>
      </w:tr>
      <w:tr w:rsidR="0043266F" w:rsidRPr="00E22CB3" w14:paraId="3DD644CF" w14:textId="77777777" w:rsidTr="00357512">
        <w:tc>
          <w:tcPr>
            <w:tcW w:w="1838" w:type="dxa"/>
          </w:tcPr>
          <w:p w14:paraId="4F09719F" w14:textId="1BA69557" w:rsidR="0043266F" w:rsidRPr="00AC74FB" w:rsidRDefault="0043266F" w:rsidP="00724C5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724C56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30-14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4B7C2A43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Импорт критериев оценки в систему оценивания</w:t>
            </w:r>
          </w:p>
        </w:tc>
      </w:tr>
      <w:tr w:rsidR="0043266F" w:rsidRPr="00E22CB3" w14:paraId="7FD7BC49" w14:textId="77777777" w:rsidTr="00357512">
        <w:tc>
          <w:tcPr>
            <w:tcW w:w="1838" w:type="dxa"/>
          </w:tcPr>
          <w:p w14:paraId="0AB308FB" w14:textId="7EB80932" w:rsidR="0043266F" w:rsidRPr="00AC74FB" w:rsidRDefault="0043266F" w:rsidP="00724C5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0-15</w:t>
            </w:r>
            <w:r w:rsidR="00724C56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756E1697" w:rsidR="0043266F" w:rsidRPr="00AC74FB" w:rsidRDefault="0043266F" w:rsidP="0043266F">
            <w:pPr>
              <w:rPr>
                <w:b/>
                <w:i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Блокировка критериев оценки в системе оценивания с оформлением протокола</w:t>
            </w:r>
          </w:p>
        </w:tc>
      </w:tr>
      <w:tr w:rsidR="0043266F" w:rsidRPr="00E22CB3" w14:paraId="18F7C4D5" w14:textId="77777777" w:rsidTr="00357512">
        <w:tc>
          <w:tcPr>
            <w:tcW w:w="1838" w:type="dxa"/>
          </w:tcPr>
          <w:p w14:paraId="17E48519" w14:textId="5705B5B8" w:rsidR="0043266F" w:rsidRPr="00AC74FB" w:rsidRDefault="0043266F" w:rsidP="0043266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724C56">
              <w:rPr>
                <w:sz w:val="24"/>
                <w:szCs w:val="24"/>
              </w:rPr>
              <w:t>0–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1B659F49" w:rsidR="0043266F" w:rsidRPr="00AC74FB" w:rsidRDefault="0043266F" w:rsidP="0043266F">
            <w:pPr>
              <w:rPr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Подготовка печатной версии конкурсного задания с актуальными критериями для участников.</w:t>
            </w:r>
          </w:p>
        </w:tc>
      </w:tr>
      <w:tr w:rsidR="00114836" w:rsidRPr="00E22CB3" w14:paraId="1BBBB3A5" w14:textId="77777777" w:rsidTr="0035751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0C30968" w:rsidR="00114836" w:rsidRPr="00E22CB3" w:rsidRDefault="000B2623" w:rsidP="00042B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66E82"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42B3C">
              <w:rPr>
                <w:b/>
                <w:sz w:val="24"/>
                <w:szCs w:val="28"/>
              </w:rPr>
              <w:t>февраля</w:t>
            </w:r>
            <w:r w:rsidR="00E66E82">
              <w:rPr>
                <w:b/>
                <w:sz w:val="24"/>
                <w:szCs w:val="28"/>
              </w:rPr>
              <w:t xml:space="preserve">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135A5" w:rsidRPr="00E22CB3" w14:paraId="374AF159" w14:textId="77777777" w:rsidTr="00357512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02BD88F" w:rsidR="006135A5" w:rsidRPr="000B2623" w:rsidRDefault="006135A5" w:rsidP="006135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3FA4A880" w:rsidR="006135A5" w:rsidRPr="000B2623" w:rsidRDefault="006135A5" w:rsidP="006135A5">
            <w:pPr>
              <w:rPr>
                <w:sz w:val="24"/>
                <w:szCs w:val="24"/>
              </w:rPr>
            </w:pPr>
            <w:r w:rsidRPr="006A44AA">
              <w:rPr>
                <w:b/>
                <w:bCs/>
                <w:color w:val="000000"/>
                <w:sz w:val="24"/>
                <w:szCs w:val="24"/>
              </w:rPr>
              <w:t>Регистрация участников</w:t>
            </w:r>
            <w:r w:rsidRPr="006A44AA">
              <w:rPr>
                <w:color w:val="000000"/>
                <w:sz w:val="24"/>
                <w:szCs w:val="24"/>
              </w:rPr>
              <w:t>. </w:t>
            </w:r>
          </w:p>
        </w:tc>
      </w:tr>
      <w:tr w:rsidR="006135A5" w:rsidRPr="00E22CB3" w14:paraId="5B45E976" w14:textId="77777777" w:rsidTr="00357512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9CD809D" w:rsidR="006135A5" w:rsidRPr="000B2623" w:rsidRDefault="006135A5" w:rsidP="006135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2AE0FEA8" w:rsidR="006135A5" w:rsidRPr="007454D6" w:rsidRDefault="006135A5" w:rsidP="006135A5">
            <w:pPr>
              <w:rPr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Инструктаж участников по ТБ и ОТ с оформлением протокола.</w:t>
            </w:r>
          </w:p>
        </w:tc>
      </w:tr>
      <w:tr w:rsidR="006135A5" w:rsidRPr="00E22CB3" w14:paraId="176E7BE1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435A9BE" w:rsidR="006135A5" w:rsidRPr="000B2623" w:rsidRDefault="006135A5" w:rsidP="006135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149649CD" w:rsidR="006135A5" w:rsidRPr="007454D6" w:rsidRDefault="006135A5" w:rsidP="006135A5">
            <w:pPr>
              <w:rPr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Ознакомление участников с заданием.</w:t>
            </w:r>
          </w:p>
        </w:tc>
      </w:tr>
      <w:tr w:rsidR="006135A5" w:rsidRPr="00E22CB3" w14:paraId="316EF077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396364A" w:rsidR="006135A5" w:rsidRPr="000B2623" w:rsidRDefault="006135A5" w:rsidP="00724C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</w:t>
            </w:r>
            <w:r w:rsidR="00724C56"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6499FDFC" w:rsidR="006135A5" w:rsidRPr="007454D6" w:rsidRDefault="006135A5" w:rsidP="006135A5">
            <w:pPr>
              <w:rPr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Жеребьёвка рабочих мест участников с оформлением протокола.</w:t>
            </w:r>
          </w:p>
        </w:tc>
      </w:tr>
      <w:tr w:rsidR="006135A5" w:rsidRPr="00E22CB3" w14:paraId="662190C2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0CC04D3" w:rsidR="006135A5" w:rsidRPr="000B2623" w:rsidRDefault="006135A5" w:rsidP="006135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33FBFD43" w:rsidR="006135A5" w:rsidRPr="007454D6" w:rsidRDefault="006135A5" w:rsidP="00613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6135A5" w:rsidRPr="00E22CB3" w14:paraId="626DA5A1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5D74D477" w:rsidR="006135A5" w:rsidRPr="000B2623" w:rsidRDefault="006135A5" w:rsidP="006135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0-16: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628421A0" w:rsidR="006135A5" w:rsidRPr="007454D6" w:rsidRDefault="006135A5" w:rsidP="006135A5">
            <w:pPr>
              <w:rPr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Ознакомление участников с рабочими местами (тестированием оборудования) с оформлением протокола. </w:t>
            </w:r>
          </w:p>
        </w:tc>
      </w:tr>
      <w:tr w:rsidR="006135A5" w:rsidRPr="00E22CB3" w14:paraId="59E43379" w14:textId="77777777" w:rsidTr="00357512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5AE302EF" w:rsidR="006135A5" w:rsidRPr="000B2623" w:rsidRDefault="006135A5" w:rsidP="006135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7DDFA9D" w14:textId="31D8B463" w:rsidR="006135A5" w:rsidRPr="007454D6" w:rsidRDefault="006135A5" w:rsidP="006135A5">
            <w:pPr>
              <w:rPr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Ответы на вопросы участников и экспертов</w:t>
            </w:r>
          </w:p>
        </w:tc>
      </w:tr>
      <w:tr w:rsidR="00EF5A24" w:rsidRPr="00E22CB3" w14:paraId="12E2C139" w14:textId="77777777" w:rsidTr="0035751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FAD6B53" w:rsidR="00EF5A24" w:rsidRPr="00E22CB3" w:rsidRDefault="000B2623" w:rsidP="00042B3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66E82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042B3C">
              <w:rPr>
                <w:b/>
                <w:sz w:val="24"/>
                <w:szCs w:val="28"/>
              </w:rPr>
              <w:t xml:space="preserve"> 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E66E82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617A1" w:rsidRPr="00E22CB3" w14:paraId="0233B4A6" w14:textId="77777777" w:rsidTr="0035751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19E5D820" w:rsidR="00A617A1" w:rsidRPr="00924A33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08</w:t>
            </w:r>
            <w:r w:rsidR="00724C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6A44AA">
              <w:rPr>
                <w:color w:val="000000"/>
                <w:sz w:val="24"/>
                <w:szCs w:val="24"/>
              </w:rPr>
              <w:t>0-0</w:t>
            </w:r>
            <w:r>
              <w:rPr>
                <w:color w:val="000000"/>
                <w:sz w:val="24"/>
                <w:szCs w:val="24"/>
              </w:rPr>
              <w:t>8</w:t>
            </w:r>
            <w:r w:rsidR="00724C5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A44A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6D184D70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A617A1" w:rsidRPr="00E22CB3" w14:paraId="12E75D48" w14:textId="77777777" w:rsidTr="0035751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3C931003" w:rsidR="00A617A1" w:rsidRPr="00924A33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6A44AA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A44A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37368399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A617A1" w:rsidRPr="00E22CB3" w14:paraId="3E202974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B57E748" w:rsidR="00A617A1" w:rsidRPr="00924A33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A44AA">
              <w:rPr>
                <w:sz w:val="24"/>
                <w:szCs w:val="24"/>
              </w:rPr>
              <w:t>0-09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40F2CFF1" w14:textId="43ECD6C9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Брифинг. Ознакомление с заданием. Ответы на вопросы. </w:t>
            </w:r>
          </w:p>
        </w:tc>
      </w:tr>
      <w:tr w:rsidR="00A617A1" w:rsidRPr="00E22CB3" w14:paraId="05521EC5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3D54CD7" w:rsidR="00A617A1" w:rsidRPr="00924A33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09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>0-11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7A32AE35" w14:textId="5608DE44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ВЫПОЛНЕНИЕ КОНКУРСНОГО ЗАДАНИЯ. Модуль А. </w:t>
            </w:r>
          </w:p>
        </w:tc>
      </w:tr>
      <w:tr w:rsidR="00A617A1" w:rsidRPr="00E22CB3" w14:paraId="389B7713" w14:textId="77777777" w:rsidTr="0035751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613E103E" w:rsidR="00A617A1" w:rsidRPr="00924A33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11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>0-11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A44A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6C2DCD8A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A617A1" w:rsidRPr="00E22CB3" w14:paraId="1B4FD1B1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203C58E3" w:rsidR="00A617A1" w:rsidRPr="00924A33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11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A44AA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A44A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41C41B15" w14:textId="507AB66E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ВЫПОЛНЕНИЕ КОНКУРСНОГО ЗАДАНИЯ. Модуль Б. </w:t>
            </w:r>
          </w:p>
        </w:tc>
      </w:tr>
      <w:tr w:rsidR="00A617A1" w:rsidRPr="00E22CB3" w14:paraId="2FAA9AEA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2510F93" w:rsidR="00A617A1" w:rsidRPr="00924A33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6A44AA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6A44A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2F6EAB5C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>Перерыв.</w:t>
            </w:r>
          </w:p>
        </w:tc>
      </w:tr>
      <w:tr w:rsidR="00A617A1" w:rsidRPr="00E22CB3" w14:paraId="5812FF04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110F5711" w14:textId="0B70C779" w:rsidR="00A617A1" w:rsidRPr="007454D6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6A44AA">
              <w:rPr>
                <w:sz w:val="24"/>
                <w:szCs w:val="24"/>
              </w:rPr>
              <w:t>0-14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6A44A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48BF3C1" w14:textId="6CC930A7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>ПРОДОЛЖЕНИЕ ВЫПОЛНЕНИЯ КОНКУРСНОГО ЗАДАНИЯ. Модуль Б.</w:t>
            </w:r>
          </w:p>
        </w:tc>
      </w:tr>
      <w:tr w:rsidR="00A617A1" w:rsidRPr="00E22CB3" w14:paraId="05FAC316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7FBCBD17" w14:textId="31500D23" w:rsidR="00A617A1" w:rsidRPr="007454D6" w:rsidRDefault="00A617A1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14</w:t>
            </w:r>
            <w:r w:rsidR="00724C56">
              <w:rPr>
                <w:sz w:val="24"/>
                <w:szCs w:val="24"/>
              </w:rPr>
              <w:t>:</w:t>
            </w:r>
            <w:r w:rsidRPr="006A44AA">
              <w:rPr>
                <w:sz w:val="24"/>
                <w:szCs w:val="24"/>
              </w:rPr>
              <w:t>20-15</w:t>
            </w:r>
            <w:r w:rsidR="00724C56">
              <w:rPr>
                <w:sz w:val="24"/>
                <w:szCs w:val="24"/>
              </w:rPr>
              <w:t>:</w:t>
            </w:r>
            <w:r w:rsidRPr="006A44AA"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06AF1665" w14:textId="5A35D536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>Обеденный перерыв для участников и экспертов</w:t>
            </w:r>
          </w:p>
        </w:tc>
      </w:tr>
      <w:tr w:rsidR="00A617A1" w:rsidRPr="00E22CB3" w14:paraId="359A8751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56C2FE65" w14:textId="0DB88527" w:rsidR="00A617A1" w:rsidRPr="007454D6" w:rsidRDefault="00A617A1" w:rsidP="005E35CD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15</w:t>
            </w:r>
            <w:r w:rsidR="00724C56">
              <w:rPr>
                <w:sz w:val="24"/>
                <w:szCs w:val="24"/>
              </w:rPr>
              <w:t>:</w:t>
            </w:r>
            <w:r w:rsidRPr="006A44AA">
              <w:rPr>
                <w:sz w:val="24"/>
                <w:szCs w:val="24"/>
              </w:rPr>
              <w:t>20-16</w:t>
            </w:r>
            <w:r w:rsidR="00724C56">
              <w:rPr>
                <w:sz w:val="24"/>
                <w:szCs w:val="24"/>
              </w:rPr>
              <w:t>:</w:t>
            </w:r>
            <w:r w:rsidR="005E35CD">
              <w:rPr>
                <w:sz w:val="24"/>
                <w:szCs w:val="24"/>
              </w:rPr>
              <w:t>5</w:t>
            </w:r>
            <w:r w:rsidRPr="006A44A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11A6586A" w14:textId="0F327412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ВЫПОЛНЕНИЕ КОНКУРСНОГО ЗАДАНИЯ. Модуль В. </w:t>
            </w:r>
          </w:p>
        </w:tc>
      </w:tr>
      <w:tr w:rsidR="00A617A1" w:rsidRPr="00E22CB3" w14:paraId="5A4D3269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32FB78EC" w14:textId="3AE74439" w:rsidR="00A617A1" w:rsidRPr="007454D6" w:rsidRDefault="00A617A1" w:rsidP="005E35CD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16</w:t>
            </w:r>
            <w:r w:rsidR="00724C56">
              <w:rPr>
                <w:sz w:val="24"/>
                <w:szCs w:val="24"/>
              </w:rPr>
              <w:t>:</w:t>
            </w:r>
            <w:r w:rsidR="005E35CD">
              <w:rPr>
                <w:sz w:val="24"/>
                <w:szCs w:val="24"/>
              </w:rPr>
              <w:t>5</w:t>
            </w:r>
            <w:r w:rsidRPr="006A44AA">
              <w:rPr>
                <w:sz w:val="24"/>
                <w:szCs w:val="24"/>
              </w:rPr>
              <w:t>0-1</w:t>
            </w:r>
            <w:r w:rsidR="005E35CD">
              <w:rPr>
                <w:sz w:val="24"/>
                <w:szCs w:val="24"/>
              </w:rPr>
              <w:t>7</w:t>
            </w:r>
            <w:r w:rsidR="00724C56">
              <w:rPr>
                <w:sz w:val="24"/>
                <w:szCs w:val="24"/>
              </w:rPr>
              <w:t>:</w:t>
            </w:r>
            <w:r w:rsidR="005E35CD"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745ACBE6" w14:textId="7332CB50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Завершение конкурсного дня. </w:t>
            </w:r>
          </w:p>
        </w:tc>
      </w:tr>
      <w:tr w:rsidR="00A617A1" w:rsidRPr="00E22CB3" w14:paraId="34BBD3A1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02B31BF0" w14:textId="58053389" w:rsidR="00A617A1" w:rsidRPr="007454D6" w:rsidRDefault="00A617A1" w:rsidP="005E35CD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</w:t>
            </w:r>
            <w:r w:rsidR="005E35CD">
              <w:rPr>
                <w:sz w:val="24"/>
                <w:szCs w:val="24"/>
              </w:rPr>
              <w:t>7</w:t>
            </w:r>
            <w:r w:rsidR="00724C56">
              <w:rPr>
                <w:sz w:val="24"/>
                <w:szCs w:val="24"/>
              </w:rPr>
              <w:t>:</w:t>
            </w:r>
            <w:r w:rsidR="005E35CD"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2C438115" w14:textId="0D827098" w:rsidR="00A617A1" w:rsidRPr="00E22CB3" w:rsidRDefault="00A617A1" w:rsidP="00A617A1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Подведение итогов соревновательного дня. Совещание экспертов. Занесение оценок в систему. </w:t>
            </w:r>
          </w:p>
        </w:tc>
      </w:tr>
      <w:tr w:rsidR="0025336E" w:rsidRPr="00E22CB3" w14:paraId="7A7676F3" w14:textId="77777777" w:rsidTr="0035751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E7B398C" w:rsidR="0025336E" w:rsidRPr="000B2623" w:rsidRDefault="0025336E" w:rsidP="00042B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C7832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042B3C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C7832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C0E4F" w:rsidRPr="00E22CB3" w14:paraId="6F35DA13" w14:textId="77777777" w:rsidTr="00357512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8E02B68" w:rsidR="00CC0E4F" w:rsidRPr="00924A33" w:rsidRDefault="00CC0E4F" w:rsidP="00CC0E4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59A0E3DE" w:rsidR="00CC0E4F" w:rsidRPr="00E22CB3" w:rsidRDefault="00CC0E4F" w:rsidP="00CC0E4F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CC0E4F" w:rsidRPr="00E22CB3" w14:paraId="10A26DEA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F619ABF" w:rsidR="00CC0E4F" w:rsidRPr="007454D6" w:rsidRDefault="00CC0E4F" w:rsidP="00CC0E4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0C52987D" w:rsidR="00CC0E4F" w:rsidRPr="007454D6" w:rsidRDefault="00CC0E4F" w:rsidP="00CC0E4F">
            <w:pPr>
              <w:rPr>
                <w:color w:val="000000"/>
                <w:sz w:val="24"/>
                <w:szCs w:val="24"/>
              </w:rPr>
            </w:pPr>
            <w:r w:rsidRPr="006A44AA"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CC0E4F" w:rsidRPr="00E22CB3" w14:paraId="751D11B8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31A1B19C" w:rsidR="00CC0E4F" w:rsidRPr="007454D6" w:rsidRDefault="00CC0E4F" w:rsidP="00CC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1976941E" w14:textId="57B0A8E8" w:rsidR="00CC0E4F" w:rsidRPr="007454D6" w:rsidRDefault="00CC0E4F" w:rsidP="00CC0E4F">
            <w:pPr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 xml:space="preserve">Брифинг. Ответы на вопросы. </w:t>
            </w:r>
          </w:p>
        </w:tc>
      </w:tr>
      <w:tr w:rsidR="00CC0E4F" w:rsidRPr="00E22CB3" w14:paraId="49B8AA7D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45DC663" w:rsidR="00CC0E4F" w:rsidRPr="007454D6" w:rsidRDefault="00CC0E4F" w:rsidP="00CC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:15-1</w:t>
            </w:r>
            <w:r>
              <w:rPr>
                <w:sz w:val="24"/>
                <w:szCs w:val="24"/>
              </w:rPr>
              <w:t>1:15</w:t>
            </w:r>
          </w:p>
        </w:tc>
        <w:tc>
          <w:tcPr>
            <w:tcW w:w="8618" w:type="dxa"/>
            <w:shd w:val="clear" w:color="auto" w:fill="auto"/>
          </w:tcPr>
          <w:p w14:paraId="2A383792" w14:textId="2F4CC0A5" w:rsidR="00CC0E4F" w:rsidRPr="007454D6" w:rsidRDefault="00CC0E4F" w:rsidP="00CC0E4F">
            <w:pPr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 xml:space="preserve">ВЫПОЛНЕНИЕ КОНКУРСНОГО ЗАДАНИЯ. Модуль Г. </w:t>
            </w:r>
          </w:p>
        </w:tc>
      </w:tr>
      <w:tr w:rsidR="00CC0E4F" w:rsidRPr="00E22CB3" w14:paraId="4E6E9B4B" w14:textId="77777777" w:rsidTr="00357512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4F25446" w:rsidR="00CC0E4F" w:rsidRPr="007454D6" w:rsidRDefault="00CC0E4F" w:rsidP="00CC0E4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83683E4" w14:textId="1B458557" w:rsidR="00CC0E4F" w:rsidRPr="007454D6" w:rsidRDefault="00CC0E4F" w:rsidP="00CC0E4F">
            <w:pPr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 xml:space="preserve">Перерыв. </w:t>
            </w:r>
          </w:p>
        </w:tc>
      </w:tr>
      <w:tr w:rsidR="00CC0E4F" w:rsidRPr="00E22CB3" w14:paraId="2C3E56D2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92D0A52" w:rsidR="00CC0E4F" w:rsidRPr="007454D6" w:rsidRDefault="00CC0E4F" w:rsidP="00CC0E4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6F8A6B2B" w14:textId="6AEC9B2D" w:rsidR="00CC0E4F" w:rsidRPr="007454D6" w:rsidRDefault="00CC0E4F" w:rsidP="00CC0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</w:t>
            </w:r>
            <w:r w:rsidRPr="006A44AA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>Я</w:t>
            </w:r>
            <w:r w:rsidRPr="006A44AA">
              <w:rPr>
                <w:sz w:val="24"/>
                <w:szCs w:val="24"/>
              </w:rPr>
              <w:t xml:space="preserve"> КОНКУРСНОГО ЗАДАНИЯ. Модуль </w:t>
            </w:r>
            <w:r>
              <w:rPr>
                <w:sz w:val="24"/>
                <w:szCs w:val="24"/>
              </w:rPr>
              <w:t>Г</w:t>
            </w:r>
            <w:r w:rsidRPr="006A44AA">
              <w:rPr>
                <w:sz w:val="24"/>
                <w:szCs w:val="24"/>
              </w:rPr>
              <w:t xml:space="preserve">. </w:t>
            </w:r>
          </w:p>
        </w:tc>
      </w:tr>
      <w:tr w:rsidR="00CC0E4F" w:rsidRPr="00E22CB3" w14:paraId="7C92B52E" w14:textId="77777777" w:rsidTr="00357512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41100C3F" w:rsidR="00CC0E4F" w:rsidRPr="007454D6" w:rsidRDefault="00CC0E4F" w:rsidP="00CC0E4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138899FD" w:rsidR="00CC0E4F" w:rsidRPr="007454D6" w:rsidRDefault="00CC0E4F" w:rsidP="00CC0E4F">
            <w:pPr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 xml:space="preserve">Обеденный перерыв для участников и экспертов. </w:t>
            </w:r>
          </w:p>
        </w:tc>
      </w:tr>
      <w:tr w:rsidR="00CC0E4F" w:rsidRPr="00E22CB3" w14:paraId="07C1EC2E" w14:textId="77777777" w:rsidTr="00357512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38ADCC26" w:rsidR="00CC0E4F" w:rsidRPr="00E0263C" w:rsidRDefault="00CC0E4F" w:rsidP="00CC0E4F">
            <w:pPr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8C7B4" w14:textId="2BCBC043" w:rsidR="00CC0E4F" w:rsidRPr="00E0263C" w:rsidRDefault="00CC0E4F" w:rsidP="00CC0E4F">
            <w:pPr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 xml:space="preserve">ВЫПОЛНЕНИЕ КОНКУРСНОГО ЗАДАНИЯ. Модуль </w:t>
            </w:r>
            <w:r>
              <w:rPr>
                <w:sz w:val="24"/>
                <w:szCs w:val="24"/>
              </w:rPr>
              <w:t>Д</w:t>
            </w:r>
            <w:r w:rsidRPr="006A44AA">
              <w:rPr>
                <w:sz w:val="24"/>
                <w:szCs w:val="24"/>
              </w:rPr>
              <w:t xml:space="preserve">. </w:t>
            </w:r>
          </w:p>
        </w:tc>
      </w:tr>
      <w:tr w:rsidR="00CC0E4F" w:rsidRPr="00E22CB3" w14:paraId="7A26BA9F" w14:textId="77777777" w:rsidTr="00357512">
        <w:trPr>
          <w:trHeight w:val="188"/>
        </w:trPr>
        <w:tc>
          <w:tcPr>
            <w:tcW w:w="1838" w:type="dxa"/>
            <w:shd w:val="clear" w:color="auto" w:fill="auto"/>
          </w:tcPr>
          <w:p w14:paraId="1D041DBB" w14:textId="12CCA356" w:rsidR="00CC0E4F" w:rsidRPr="00E0263C" w:rsidRDefault="00CC0E4F" w:rsidP="00CC0E4F">
            <w:pPr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E0263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F54A0D" w14:textId="34AA7DBA" w:rsidR="00CC0E4F" w:rsidRPr="00E0263C" w:rsidRDefault="00CC0E4F" w:rsidP="00CC0E4F">
            <w:pPr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 xml:space="preserve">Завершение конкурсного дня. </w:t>
            </w:r>
          </w:p>
        </w:tc>
      </w:tr>
      <w:tr w:rsidR="00CC0E4F" w:rsidRPr="00E22CB3" w14:paraId="0845DC44" w14:textId="77777777" w:rsidTr="00357512">
        <w:trPr>
          <w:trHeight w:val="188"/>
        </w:trPr>
        <w:tc>
          <w:tcPr>
            <w:tcW w:w="1838" w:type="dxa"/>
            <w:shd w:val="clear" w:color="auto" w:fill="auto"/>
          </w:tcPr>
          <w:p w14:paraId="5375D4C8" w14:textId="43DF981D" w:rsidR="00CC0E4F" w:rsidRPr="00E0263C" w:rsidRDefault="00CC0E4F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6A44AA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="00724C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A44A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A70E674" w14:textId="00B39A1D" w:rsidR="00CC0E4F" w:rsidRPr="00E0263C" w:rsidRDefault="00CC0E4F" w:rsidP="00CC0E4F">
            <w:pPr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 xml:space="preserve">Подведение итогов соревновательного дня. Совещание экспертов. Занесение оценок в систему. </w:t>
            </w:r>
          </w:p>
        </w:tc>
      </w:tr>
      <w:tr w:rsidR="0025336E" w:rsidRPr="00E22CB3" w14:paraId="4D59ECE1" w14:textId="77777777" w:rsidTr="0035751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9DE4BF5" w:rsidR="0025336E" w:rsidRPr="000B2623" w:rsidRDefault="0025336E" w:rsidP="00042B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C7832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042B3C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C7832">
              <w:rPr>
                <w:b/>
                <w:sz w:val="24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2534C" w:rsidRPr="00E22CB3" w14:paraId="1C54786A" w14:textId="77777777" w:rsidTr="00357512">
        <w:trPr>
          <w:trHeight w:val="70"/>
        </w:trPr>
        <w:tc>
          <w:tcPr>
            <w:tcW w:w="1838" w:type="dxa"/>
          </w:tcPr>
          <w:p w14:paraId="5F72D627" w14:textId="395884A3" w:rsidR="00F2534C" w:rsidRPr="00924A33" w:rsidRDefault="00724C56" w:rsidP="00F253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vAlign w:val="center"/>
          </w:tcPr>
          <w:p w14:paraId="538E7CBE" w14:textId="02EE9F5F" w:rsidR="00F2534C" w:rsidRPr="00E22CB3" w:rsidRDefault="00F2534C" w:rsidP="00F2534C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 xml:space="preserve">Прибытие участников и экспертов на площадку. Регистрация. </w:t>
            </w:r>
          </w:p>
        </w:tc>
      </w:tr>
      <w:tr w:rsidR="00724C56" w:rsidRPr="00E22CB3" w14:paraId="3EBD9336" w14:textId="77777777" w:rsidTr="00357512">
        <w:trPr>
          <w:trHeight w:val="70"/>
        </w:trPr>
        <w:tc>
          <w:tcPr>
            <w:tcW w:w="1838" w:type="dxa"/>
          </w:tcPr>
          <w:p w14:paraId="6F9C49DB" w14:textId="25E7EE9D" w:rsidR="00724C56" w:rsidRPr="00924A33" w:rsidRDefault="00724C56" w:rsidP="00724C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:45-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59CA3E1C" w14:textId="1764A401" w:rsidR="00724C56" w:rsidRPr="00E22CB3" w:rsidRDefault="00724C56" w:rsidP="00724C56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>Инструктаж по технике безопасности и охране труда для участников и экспертов с оформлением протоколов. Подготовка к соревнованиям.</w:t>
            </w:r>
          </w:p>
        </w:tc>
      </w:tr>
      <w:tr w:rsidR="00724C56" w:rsidRPr="00E22CB3" w14:paraId="5B3170E7" w14:textId="77777777" w:rsidTr="00357512">
        <w:trPr>
          <w:trHeight w:val="70"/>
        </w:trPr>
        <w:tc>
          <w:tcPr>
            <w:tcW w:w="1838" w:type="dxa"/>
          </w:tcPr>
          <w:p w14:paraId="09C54CB2" w14:textId="6A39464A" w:rsidR="00724C56" w:rsidRPr="00924A33" w:rsidRDefault="00724C56" w:rsidP="00724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711C067A" w14:textId="0AF47F74" w:rsidR="00724C56" w:rsidRPr="00E22CB3" w:rsidRDefault="00724C56" w:rsidP="00724C56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Брифинг. Ответы на вопросы. </w:t>
            </w:r>
          </w:p>
        </w:tc>
      </w:tr>
      <w:tr w:rsidR="00F2534C" w:rsidRPr="00E22CB3" w14:paraId="43D3BD03" w14:textId="77777777" w:rsidTr="00357512">
        <w:trPr>
          <w:trHeight w:val="70"/>
        </w:trPr>
        <w:tc>
          <w:tcPr>
            <w:tcW w:w="1838" w:type="dxa"/>
          </w:tcPr>
          <w:p w14:paraId="12C52E0E" w14:textId="16401B58" w:rsidR="00F2534C" w:rsidRPr="00924A33" w:rsidRDefault="00724C56" w:rsidP="00724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2534C" w:rsidRPr="007454D6">
              <w:rPr>
                <w:sz w:val="24"/>
                <w:szCs w:val="24"/>
              </w:rPr>
              <w:t>:15-1</w:t>
            </w:r>
            <w:r>
              <w:rPr>
                <w:sz w:val="24"/>
                <w:szCs w:val="24"/>
              </w:rPr>
              <w:t>0:45</w:t>
            </w:r>
          </w:p>
        </w:tc>
        <w:tc>
          <w:tcPr>
            <w:tcW w:w="8618" w:type="dxa"/>
          </w:tcPr>
          <w:p w14:paraId="31848449" w14:textId="41C1473A" w:rsidR="00F2534C" w:rsidRPr="00E22CB3" w:rsidRDefault="00F2534C" w:rsidP="00724C56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ВЫПОЛНЕНИЕ КОНКУРСНОГО ЗАДАНИЯ. Модуль </w:t>
            </w:r>
            <w:r w:rsidR="00724C56">
              <w:rPr>
                <w:sz w:val="24"/>
                <w:szCs w:val="24"/>
              </w:rPr>
              <w:t>Е</w:t>
            </w:r>
            <w:r w:rsidRPr="006A44AA">
              <w:rPr>
                <w:sz w:val="24"/>
                <w:szCs w:val="24"/>
              </w:rPr>
              <w:t xml:space="preserve">. </w:t>
            </w:r>
          </w:p>
        </w:tc>
      </w:tr>
      <w:tr w:rsidR="00F2534C" w:rsidRPr="00E22CB3" w14:paraId="107E2FC0" w14:textId="77777777" w:rsidTr="00357512">
        <w:trPr>
          <w:trHeight w:val="70"/>
        </w:trPr>
        <w:tc>
          <w:tcPr>
            <w:tcW w:w="1838" w:type="dxa"/>
          </w:tcPr>
          <w:p w14:paraId="2D06E36C" w14:textId="14F24C87" w:rsidR="00F2534C" w:rsidRPr="00924A33" w:rsidRDefault="00724C56" w:rsidP="00724C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0:45</w:t>
            </w:r>
            <w:r w:rsidR="00F2534C" w:rsidRPr="007454D6">
              <w:rPr>
                <w:sz w:val="24"/>
                <w:szCs w:val="24"/>
              </w:rPr>
              <w:t>-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0:55</w:t>
            </w:r>
          </w:p>
        </w:tc>
        <w:tc>
          <w:tcPr>
            <w:tcW w:w="8618" w:type="dxa"/>
          </w:tcPr>
          <w:p w14:paraId="7C4F7D13" w14:textId="4879E14E" w:rsidR="00F2534C" w:rsidRPr="00E22CB3" w:rsidRDefault="00F2534C" w:rsidP="00724C56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>Перерыв</w:t>
            </w:r>
          </w:p>
        </w:tc>
      </w:tr>
      <w:tr w:rsidR="00F2534C" w:rsidRPr="00E22CB3" w14:paraId="410EB03B" w14:textId="77777777" w:rsidTr="00357512">
        <w:trPr>
          <w:trHeight w:val="70"/>
        </w:trPr>
        <w:tc>
          <w:tcPr>
            <w:tcW w:w="1838" w:type="dxa"/>
          </w:tcPr>
          <w:p w14:paraId="53FA9750" w14:textId="3CDEA73D" w:rsidR="00F2534C" w:rsidRPr="00924A33" w:rsidRDefault="00724C56" w:rsidP="00724C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0:55</w:t>
            </w:r>
            <w:r w:rsidR="00F2534C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="00F2534C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vAlign w:val="center"/>
          </w:tcPr>
          <w:p w14:paraId="4F8BCB9A" w14:textId="1E78EF99" w:rsidR="00F2534C" w:rsidRPr="00E22CB3" w:rsidRDefault="00724C56" w:rsidP="00724C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ПРОДОЛЖЕНИЕ </w:t>
            </w:r>
            <w:r w:rsidR="00F2534C" w:rsidRPr="006A44AA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>Я</w:t>
            </w:r>
            <w:r w:rsidR="00F2534C" w:rsidRPr="006A44AA">
              <w:rPr>
                <w:sz w:val="24"/>
                <w:szCs w:val="24"/>
              </w:rPr>
              <w:t xml:space="preserve"> КОНКУРСНОГО ЗАДАНИЯ. Модуль </w:t>
            </w:r>
            <w:r>
              <w:rPr>
                <w:sz w:val="24"/>
                <w:szCs w:val="24"/>
              </w:rPr>
              <w:t>Е</w:t>
            </w:r>
            <w:r w:rsidR="00F2534C" w:rsidRPr="006A44AA">
              <w:rPr>
                <w:sz w:val="24"/>
                <w:szCs w:val="24"/>
              </w:rPr>
              <w:t xml:space="preserve">. </w:t>
            </w:r>
          </w:p>
        </w:tc>
      </w:tr>
      <w:tr w:rsidR="00F2534C" w:rsidRPr="00E22CB3" w14:paraId="7FD50CED" w14:textId="77777777" w:rsidTr="00357512">
        <w:trPr>
          <w:trHeight w:val="70"/>
        </w:trPr>
        <w:tc>
          <w:tcPr>
            <w:tcW w:w="1838" w:type="dxa"/>
          </w:tcPr>
          <w:p w14:paraId="6B8BA6BD" w14:textId="15B45869" w:rsidR="00F2534C" w:rsidRPr="00924A33" w:rsidRDefault="00724C56" w:rsidP="00724C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="00F2534C" w:rsidRPr="007454D6">
              <w:rPr>
                <w:sz w:val="24"/>
                <w:szCs w:val="24"/>
              </w:rPr>
              <w:t>-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788A2A9" w14:textId="5601D4A5" w:rsidR="00F2534C" w:rsidRPr="00E22CB3" w:rsidRDefault="00724C56" w:rsidP="00F2534C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>Обеденный перерыв для участников и экспертов.</w:t>
            </w:r>
          </w:p>
        </w:tc>
      </w:tr>
      <w:tr w:rsidR="00724C56" w:rsidRPr="00E22CB3" w14:paraId="19129226" w14:textId="77777777" w:rsidTr="00357512">
        <w:trPr>
          <w:trHeight w:val="70"/>
        </w:trPr>
        <w:tc>
          <w:tcPr>
            <w:tcW w:w="1838" w:type="dxa"/>
          </w:tcPr>
          <w:p w14:paraId="5903116C" w14:textId="33126A67" w:rsidR="00724C56" w:rsidRPr="007454D6" w:rsidRDefault="00724C56" w:rsidP="00724C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65C03087" w14:textId="205F3138" w:rsidR="00724C56" w:rsidRPr="00E22CB3" w:rsidRDefault="00724C56" w:rsidP="00724C56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ВЫПОЛНЕНИЕ КОНКУРСНОГО ЗАДАНИЯ. Модуль </w:t>
            </w:r>
            <w:r>
              <w:rPr>
                <w:sz w:val="24"/>
                <w:szCs w:val="24"/>
              </w:rPr>
              <w:t>Ж</w:t>
            </w:r>
            <w:r w:rsidRPr="006A44AA">
              <w:rPr>
                <w:sz w:val="24"/>
                <w:szCs w:val="24"/>
              </w:rPr>
              <w:t>.</w:t>
            </w:r>
          </w:p>
        </w:tc>
      </w:tr>
      <w:tr w:rsidR="00724C56" w:rsidRPr="00E22CB3" w14:paraId="25CD8A64" w14:textId="77777777" w:rsidTr="00357512">
        <w:trPr>
          <w:trHeight w:val="70"/>
        </w:trPr>
        <w:tc>
          <w:tcPr>
            <w:tcW w:w="1838" w:type="dxa"/>
          </w:tcPr>
          <w:p w14:paraId="38DB6047" w14:textId="01A2C26C" w:rsidR="00724C56" w:rsidRPr="007454D6" w:rsidRDefault="00724C56" w:rsidP="00724C56">
            <w:pPr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E0263C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E0263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530945F4" w14:textId="5F6884BC" w:rsidR="00724C56" w:rsidRPr="00E22CB3" w:rsidRDefault="00724C56" w:rsidP="00724C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6A44AA">
              <w:rPr>
                <w:sz w:val="24"/>
                <w:szCs w:val="24"/>
              </w:rPr>
              <w:t xml:space="preserve">ерерыв </w:t>
            </w:r>
          </w:p>
        </w:tc>
      </w:tr>
      <w:tr w:rsidR="00724C56" w:rsidRPr="00E22CB3" w14:paraId="1A8FDD40" w14:textId="77777777" w:rsidTr="00357512">
        <w:trPr>
          <w:trHeight w:val="70"/>
        </w:trPr>
        <w:tc>
          <w:tcPr>
            <w:tcW w:w="1838" w:type="dxa"/>
          </w:tcPr>
          <w:p w14:paraId="29E1FF66" w14:textId="29E5E819" w:rsidR="00724C56" w:rsidRPr="007454D6" w:rsidRDefault="00724C56" w:rsidP="00724C56">
            <w:pPr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E0263C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E0263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5E0FADEA" w14:textId="075B699C" w:rsidR="00724C56" w:rsidRPr="00E22CB3" w:rsidRDefault="00724C56" w:rsidP="00724C56">
            <w:pPr>
              <w:rPr>
                <w:sz w:val="24"/>
                <w:szCs w:val="28"/>
              </w:rPr>
            </w:pPr>
            <w:r w:rsidRPr="006A44AA">
              <w:rPr>
                <w:sz w:val="24"/>
                <w:szCs w:val="24"/>
              </w:rPr>
              <w:t xml:space="preserve">ПРОДОЛЖЕНИЕ ВЫПОЛНЕНИЯ КОНКУРСНОГО ЗАДАНИЯ. Модуль </w:t>
            </w:r>
            <w:r>
              <w:rPr>
                <w:sz w:val="24"/>
                <w:szCs w:val="24"/>
              </w:rPr>
              <w:t>Ж</w:t>
            </w:r>
            <w:r w:rsidRPr="006A44AA">
              <w:rPr>
                <w:sz w:val="24"/>
                <w:szCs w:val="24"/>
              </w:rPr>
              <w:t xml:space="preserve">. Защита </w:t>
            </w:r>
          </w:p>
        </w:tc>
      </w:tr>
      <w:tr w:rsidR="00724C56" w:rsidRPr="00E22CB3" w14:paraId="1CBC92F3" w14:textId="77777777" w:rsidTr="00357512">
        <w:trPr>
          <w:trHeight w:val="70"/>
        </w:trPr>
        <w:tc>
          <w:tcPr>
            <w:tcW w:w="1838" w:type="dxa"/>
          </w:tcPr>
          <w:p w14:paraId="786D3223" w14:textId="7587A7E0" w:rsidR="00724C56" w:rsidRPr="007454D6" w:rsidRDefault="00724C56" w:rsidP="00724C56">
            <w:pPr>
              <w:jc w:val="center"/>
              <w:rPr>
                <w:sz w:val="24"/>
                <w:szCs w:val="24"/>
              </w:rPr>
            </w:pPr>
            <w:r w:rsidRPr="006A44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6:1</w:t>
            </w:r>
            <w:r w:rsidRPr="006A44AA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6:3</w:t>
            </w:r>
            <w:r w:rsidRPr="006A44A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1029555D" w14:textId="28439286" w:rsidR="00724C56" w:rsidRPr="00E22CB3" w:rsidRDefault="00724C56" w:rsidP="00724C56">
            <w:pPr>
              <w:rPr>
                <w:sz w:val="24"/>
                <w:szCs w:val="28"/>
              </w:rPr>
            </w:pPr>
            <w:r w:rsidRPr="006A44AA">
              <w:rPr>
                <w:color w:val="000000"/>
                <w:sz w:val="24"/>
                <w:szCs w:val="24"/>
              </w:rPr>
              <w:t>Завершение конкурсного дня</w:t>
            </w:r>
          </w:p>
        </w:tc>
      </w:tr>
      <w:tr w:rsidR="00724C56" w:rsidRPr="00E22CB3" w14:paraId="6BBA9EB7" w14:textId="77777777" w:rsidTr="00357512">
        <w:trPr>
          <w:trHeight w:val="70"/>
        </w:trPr>
        <w:tc>
          <w:tcPr>
            <w:tcW w:w="1838" w:type="dxa"/>
          </w:tcPr>
          <w:p w14:paraId="36BDD893" w14:textId="2AB42CDE" w:rsidR="00724C56" w:rsidRPr="007454D6" w:rsidRDefault="00724C56" w:rsidP="00724C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0CA9538" w14:textId="77777777" w:rsidR="00724C56" w:rsidRPr="00986F01" w:rsidRDefault="00724C56" w:rsidP="00724C56">
            <w:pPr>
              <w:pStyle w:val="Default"/>
            </w:pPr>
            <w:r w:rsidRPr="00986F01">
              <w:t xml:space="preserve">Подведение итогов соревновательного дня. Занесение оценок в систему. Проверка экспертами внесенных оценок в систему по каждому участнику, подписание экспертами проверенных оценочных ведомостей. </w:t>
            </w:r>
          </w:p>
          <w:p w14:paraId="36CB561E" w14:textId="77777777" w:rsidR="00724C56" w:rsidRPr="00986F01" w:rsidRDefault="00724C56" w:rsidP="00724C56">
            <w:pPr>
              <w:pStyle w:val="Default"/>
            </w:pPr>
            <w:r w:rsidRPr="00986F01">
              <w:t xml:space="preserve">Корректировка внесенных оценок в системе (при выявлении ошибок). Блокировка результатов чемпионата. </w:t>
            </w:r>
          </w:p>
          <w:p w14:paraId="2C2A3EDE" w14:textId="31B38F65" w:rsidR="00724C56" w:rsidRPr="00E22CB3" w:rsidRDefault="00724C56" w:rsidP="00724C56">
            <w:pPr>
              <w:rPr>
                <w:sz w:val="24"/>
                <w:szCs w:val="28"/>
              </w:rPr>
            </w:pPr>
            <w:r w:rsidRPr="00986F01">
              <w:rPr>
                <w:sz w:val="24"/>
                <w:szCs w:val="24"/>
              </w:rPr>
              <w:t xml:space="preserve">Подписание протокола блокировки результатов чемпионата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6392" w14:textId="77777777" w:rsidR="001663C9" w:rsidRDefault="001663C9" w:rsidP="00970F49">
      <w:pPr>
        <w:spacing w:after="0" w:line="240" w:lineRule="auto"/>
      </w:pPr>
      <w:r>
        <w:separator/>
      </w:r>
    </w:p>
  </w:endnote>
  <w:endnote w:type="continuationSeparator" w:id="0">
    <w:p w14:paraId="222E6FE0" w14:textId="77777777" w:rsidR="001663C9" w:rsidRDefault="001663C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FrutigerLTStd-Ligh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775370C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C783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1B197" w14:textId="77777777" w:rsidR="001663C9" w:rsidRDefault="001663C9" w:rsidP="00970F49">
      <w:pPr>
        <w:spacing w:after="0" w:line="240" w:lineRule="auto"/>
      </w:pPr>
      <w:r>
        <w:separator/>
      </w:r>
    </w:p>
  </w:footnote>
  <w:footnote w:type="continuationSeparator" w:id="0">
    <w:p w14:paraId="02383F91" w14:textId="77777777" w:rsidR="001663C9" w:rsidRDefault="001663C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B3C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3EFD"/>
    <w:rsid w:val="0015561E"/>
    <w:rsid w:val="00156D19"/>
    <w:rsid w:val="001627D5"/>
    <w:rsid w:val="001663C9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D7DEF"/>
    <w:rsid w:val="002F2906"/>
    <w:rsid w:val="00305B12"/>
    <w:rsid w:val="003242E1"/>
    <w:rsid w:val="00333911"/>
    <w:rsid w:val="00334165"/>
    <w:rsid w:val="003531E7"/>
    <w:rsid w:val="00357512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832"/>
    <w:rsid w:val="003D1E51"/>
    <w:rsid w:val="003E03F0"/>
    <w:rsid w:val="004254FE"/>
    <w:rsid w:val="004303FE"/>
    <w:rsid w:val="0043266F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33CF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B7369"/>
    <w:rsid w:val="005C6A23"/>
    <w:rsid w:val="005E30DC"/>
    <w:rsid w:val="005E35CD"/>
    <w:rsid w:val="00605DD7"/>
    <w:rsid w:val="0060658F"/>
    <w:rsid w:val="00606E01"/>
    <w:rsid w:val="00613219"/>
    <w:rsid w:val="006135A5"/>
    <w:rsid w:val="0062789A"/>
    <w:rsid w:val="0063396F"/>
    <w:rsid w:val="00640E46"/>
    <w:rsid w:val="0064179C"/>
    <w:rsid w:val="00643A8A"/>
    <w:rsid w:val="0064454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4C56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4A32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17A1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2607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0E4F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66E82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534C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F253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357512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0B08-3ACC-478E-842F-042CA0A0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Кафедра Дизайн</cp:lastModifiedBy>
  <cp:revision>3</cp:revision>
  <dcterms:created xsi:type="dcterms:W3CDTF">2024-12-23T14:45:00Z</dcterms:created>
  <dcterms:modified xsi:type="dcterms:W3CDTF">2026-01-14T07:33:00Z</dcterms:modified>
</cp:coreProperties>
</file>