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9329" w14:textId="128C0EE8" w:rsidR="00EC6E41" w:rsidRPr="00EC6E41" w:rsidRDefault="00EC6E41" w:rsidP="00EC6E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E41">
        <w:rPr>
          <w:rFonts w:ascii="Times New Roman" w:eastAsia="Times New Roman" w:hAnsi="Times New Roman" w:cs="Times New Roman"/>
          <w:b/>
          <w:sz w:val="28"/>
          <w:szCs w:val="28"/>
        </w:rPr>
        <w:t>Приложение №</w:t>
      </w:r>
      <w:r w:rsidR="00601FD7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EC6E41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Образец Кейс</w:t>
      </w:r>
      <w:r w:rsidR="00AA53D1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</w:p>
    <w:p w14:paraId="06D1D5FA" w14:textId="77777777" w:rsidR="00AA53D1" w:rsidRDefault="00AA53D1" w:rsidP="00AA53D1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071E1F" w14:textId="6A02C1CD" w:rsidR="00AA53D1" w:rsidRDefault="00AA53D1" w:rsidP="00AA53D1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ВАРИАНТ 1</w:t>
      </w:r>
    </w:p>
    <w:p w14:paraId="0B1B6EEB" w14:textId="77777777" w:rsidR="00AA53D1" w:rsidRPr="007D6C15" w:rsidRDefault="00AA53D1" w:rsidP="00AA53D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5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разработать рекламную кампанию и материалы для продвижения на рынке новой услуги – онлайн-курса актерского мастерства. </w:t>
      </w:r>
    </w:p>
    <w:p w14:paraId="367AF754" w14:textId="77777777" w:rsidR="00AA53D1" w:rsidRPr="007D6C15" w:rsidRDefault="00AA53D1" w:rsidP="00AA53D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5">
        <w:rPr>
          <w:rFonts w:ascii="Times New Roman" w:eastAsia="Times New Roman" w:hAnsi="Times New Roman" w:cs="Times New Roman"/>
          <w:sz w:val="28"/>
          <w:szCs w:val="28"/>
        </w:rPr>
        <w:t>Программа предполагается к реализации для всех желающих возрастом с 18 лет.</w:t>
      </w:r>
    </w:p>
    <w:p w14:paraId="266F0FB5" w14:textId="77777777" w:rsidR="00AA53D1" w:rsidRPr="007D6C15" w:rsidRDefault="00AA53D1" w:rsidP="00AA53D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5">
        <w:rPr>
          <w:rFonts w:ascii="Times New Roman" w:eastAsia="Times New Roman" w:hAnsi="Times New Roman" w:cs="Times New Roman"/>
          <w:sz w:val="28"/>
          <w:szCs w:val="28"/>
        </w:rPr>
        <w:t xml:space="preserve"> Курс преподают профессиональные актеры, режиссеры, сценаристы, педагоги. Программа актерского мастерства создана для тех, кто хочет прикоснуться к магической атмосфере театрального искусства и попробовать себя на сцене, а также овладеть навыками актерского мастерства для повседневной жизни. </w:t>
      </w:r>
    </w:p>
    <w:p w14:paraId="0DBA6374" w14:textId="77777777" w:rsidR="00AA53D1" w:rsidRPr="007D6C15" w:rsidRDefault="00AA53D1" w:rsidP="00AA53D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5">
        <w:rPr>
          <w:rFonts w:ascii="Times New Roman" w:eastAsia="Times New Roman" w:hAnsi="Times New Roman" w:cs="Times New Roman"/>
          <w:sz w:val="28"/>
          <w:szCs w:val="28"/>
        </w:rPr>
        <w:t xml:space="preserve">В данной программе мы можем предложить, не только индивидуальные занятия, но и корпоративные занятия для решения задач бизнеса. </w:t>
      </w:r>
    </w:p>
    <w:p w14:paraId="428624AB" w14:textId="77777777" w:rsidR="00AA53D1" w:rsidRPr="007D6C15" w:rsidRDefault="00AA53D1" w:rsidP="00AA53D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5">
        <w:rPr>
          <w:rFonts w:ascii="Times New Roman" w:eastAsia="Times New Roman" w:hAnsi="Times New Roman" w:cs="Times New Roman"/>
          <w:sz w:val="28"/>
          <w:szCs w:val="28"/>
        </w:rPr>
        <w:t xml:space="preserve">Вы хотите уверенно чувствовать себя в любой ситуации? Хотите научиться управлять своими эмоциями? Мечтаете раскрыть свой внутренний потенциал и прикоснуться к великому искусству сцены? Тогда приглашаем вас на бесплатное вводное пробное занятие длительностью 2 часа! Записаться можно по телефону +7(343) 209-99-99 </w:t>
      </w:r>
    </w:p>
    <w:p w14:paraId="2F39918F" w14:textId="77777777" w:rsidR="00AA53D1" w:rsidRPr="007D6C15" w:rsidRDefault="00AA53D1" w:rsidP="00AA53D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5">
        <w:rPr>
          <w:rFonts w:ascii="Times New Roman" w:eastAsia="Times New Roman" w:hAnsi="Times New Roman" w:cs="Times New Roman"/>
          <w:sz w:val="28"/>
          <w:szCs w:val="28"/>
        </w:rPr>
        <w:t xml:space="preserve">Программа курса включает в себя: </w:t>
      </w:r>
    </w:p>
    <w:p w14:paraId="4E91E1D5" w14:textId="77777777" w:rsidR="00AA53D1" w:rsidRPr="007D6C15" w:rsidRDefault="00AA53D1" w:rsidP="00AA53D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5">
        <w:rPr>
          <w:rFonts w:ascii="Times New Roman" w:eastAsia="Times New Roman" w:hAnsi="Times New Roman" w:cs="Times New Roman"/>
          <w:sz w:val="28"/>
          <w:szCs w:val="28"/>
        </w:rPr>
        <w:t xml:space="preserve">I. АКТЕРСКИЙ ТРЕНИНГ 1. Снимаем телесные и психологические зажимы: упражнения на снятие психофизических зажимов, тренинг на эмоциональное раскрепощение; сценическая пластика - работа с телом, понятие пластической фразы. 2. Приобретаем артистическую смелость и развиваем харизму: ПФД (память физических действий), работа с воображаемым предметом, игровые тренинги на быстроту реакции, находчивость и проницательность, не боимся быть «смешными», учимся быть убедительными и эмоционально заразительными. 3. Учимся основам импровизации и быстро принимать решения: импровизационный тренинг включает упражнения на спонтанность реакции и гибкость мышления, этюды: «Я в предлагаемых обстоятельствах». 4. Тренинг на эффективное взаимодействие в команде: игровые тренинги на проявление своих сильных сторон, упражнения на внимание, развитие памяти, доверие к партнеру 5. «Я и маска»: создаем образ, вживаемся в роль, учимся искусству перевоплощения; дневник персонажа, природа чувств персонажа, логика поведения; видеосъемка: «диктор новостей», «ведущий прогноза погоды» и </w:t>
      </w:r>
      <w:proofErr w:type="spellStart"/>
      <w:r w:rsidRPr="007D6C15"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 w:rsidRPr="007D6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917BC6" w14:textId="77777777" w:rsidR="00AA53D1" w:rsidRPr="007D6C15" w:rsidRDefault="00AA53D1" w:rsidP="00AA53D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5">
        <w:rPr>
          <w:rFonts w:ascii="Times New Roman" w:eastAsia="Times New Roman" w:hAnsi="Times New Roman" w:cs="Times New Roman"/>
          <w:sz w:val="28"/>
          <w:szCs w:val="28"/>
        </w:rPr>
        <w:t xml:space="preserve">II. РЕЧЕВОЙ ТРЕНИНГ 1. Правильная постановка дыхания: постановка диафрагмального дыхания на опоре; работа с резонаторами. 2. Освобождаемся </w:t>
      </w:r>
      <w:r w:rsidRPr="007D6C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 мышечных зажимов: упражнения на расслабление окологлоточной мускулатуры; </w:t>
      </w:r>
      <w:proofErr w:type="spellStart"/>
      <w:r w:rsidRPr="007D6C15">
        <w:rPr>
          <w:rFonts w:ascii="Times New Roman" w:eastAsia="Times New Roman" w:hAnsi="Times New Roman" w:cs="Times New Roman"/>
          <w:sz w:val="28"/>
          <w:szCs w:val="28"/>
        </w:rPr>
        <w:t>внутриглоточная</w:t>
      </w:r>
      <w:proofErr w:type="spellEnd"/>
      <w:r w:rsidRPr="007D6C15">
        <w:rPr>
          <w:rFonts w:ascii="Times New Roman" w:eastAsia="Times New Roman" w:hAnsi="Times New Roman" w:cs="Times New Roman"/>
          <w:sz w:val="28"/>
          <w:szCs w:val="28"/>
        </w:rPr>
        <w:t xml:space="preserve"> артикуляция. 3. Добиваемся четкой дикции и артикуляции: артикуляционная гимнастика для нижней челюсти, губ и языка. 4. Убираем говор, речевые дефекты: основы голосоведения; упражнения на развитие силы и посыла звука. 5. Секреты правильного произношения и ударения во фразах: орфоэпия гласных и согласных; правильно распределяем ударения. 6. Учимся управлять своим голосом и воздействовать на партнера: тембральная окраска голоса; темпоритм, скорость речи; яркость и сексуальность голоса. 7. Осваиваем основы ораторского искусства, учимся выступать на публику: работа с художественным текстом; интонационная выразительность; артистизм и уверенность в себе; композиция речи (четкая последовательность); самопрезентация. </w:t>
      </w:r>
    </w:p>
    <w:p w14:paraId="61463B23" w14:textId="77777777" w:rsidR="00AA53D1" w:rsidRPr="007D6C15" w:rsidRDefault="00AA53D1" w:rsidP="00AA53D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5">
        <w:rPr>
          <w:rFonts w:ascii="Times New Roman" w:eastAsia="Times New Roman" w:hAnsi="Times New Roman" w:cs="Times New Roman"/>
          <w:sz w:val="28"/>
          <w:szCs w:val="28"/>
        </w:rPr>
        <w:t>Стоимость: Курс индивидуальный – 16000 рублей.</w:t>
      </w:r>
    </w:p>
    <w:p w14:paraId="5E57903E" w14:textId="77777777" w:rsidR="00AA53D1" w:rsidRPr="007D6C15" w:rsidRDefault="00AA53D1" w:rsidP="00AA53D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5">
        <w:rPr>
          <w:rFonts w:ascii="Times New Roman" w:eastAsia="Times New Roman" w:hAnsi="Times New Roman" w:cs="Times New Roman"/>
          <w:sz w:val="28"/>
          <w:szCs w:val="28"/>
        </w:rPr>
        <w:t xml:space="preserve">Длительность курса – 2 месяца. </w:t>
      </w:r>
    </w:p>
    <w:p w14:paraId="60459541" w14:textId="77777777" w:rsidR="00AA53D1" w:rsidRPr="007D6C15" w:rsidRDefault="00AA53D1" w:rsidP="00AA53D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5">
        <w:rPr>
          <w:rFonts w:ascii="Times New Roman" w:eastAsia="Times New Roman" w:hAnsi="Times New Roman" w:cs="Times New Roman"/>
          <w:sz w:val="28"/>
          <w:szCs w:val="28"/>
        </w:rPr>
        <w:t xml:space="preserve">График занятий - 2 раза в неделю по 2 часа. </w:t>
      </w:r>
    </w:p>
    <w:p w14:paraId="687BCCAE" w14:textId="77777777" w:rsidR="00AA53D1" w:rsidRPr="007D6C15" w:rsidRDefault="00AA53D1" w:rsidP="00AA53D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5">
        <w:rPr>
          <w:rFonts w:ascii="Times New Roman" w:eastAsia="Times New Roman" w:hAnsi="Times New Roman" w:cs="Times New Roman"/>
          <w:sz w:val="28"/>
          <w:szCs w:val="28"/>
        </w:rPr>
        <w:t xml:space="preserve">Занятия проводятся онлайн в согласованное время с обучающимся. </w:t>
      </w:r>
    </w:p>
    <w:p w14:paraId="706828E4" w14:textId="77777777" w:rsidR="00AA53D1" w:rsidRPr="007D6C15" w:rsidRDefault="00AA53D1" w:rsidP="00AA53D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5">
        <w:rPr>
          <w:rFonts w:ascii="Times New Roman" w:eastAsia="Times New Roman" w:hAnsi="Times New Roman" w:cs="Times New Roman"/>
          <w:sz w:val="28"/>
          <w:szCs w:val="28"/>
        </w:rPr>
        <w:t xml:space="preserve">Сроки рекламной кампании – ждём Ваших предложений. </w:t>
      </w:r>
    </w:p>
    <w:p w14:paraId="66F5B26E" w14:textId="77777777" w:rsidR="00AA53D1" w:rsidRPr="00EC3B31" w:rsidRDefault="00AA53D1" w:rsidP="00AA53D1">
      <w:pPr>
        <w:pStyle w:val="bullet"/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C3B31">
        <w:rPr>
          <w:rFonts w:ascii="Times New Roman" w:hAnsi="Times New Roman"/>
          <w:sz w:val="28"/>
          <w:szCs w:val="28"/>
          <w:lang w:val="ru-RU"/>
        </w:rPr>
        <w:t>Бюджет рекламной кампании - ждём Ваш</w:t>
      </w:r>
      <w:r>
        <w:rPr>
          <w:rFonts w:ascii="Times New Roman" w:hAnsi="Times New Roman"/>
          <w:sz w:val="28"/>
          <w:szCs w:val="28"/>
          <w:lang w:val="ru-RU"/>
        </w:rPr>
        <w:t>и предложения.</w:t>
      </w:r>
    </w:p>
    <w:p w14:paraId="7ACB0CAF" w14:textId="77777777" w:rsidR="00AA53D1" w:rsidRDefault="00AA53D1" w:rsidP="00AA53D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B296E6" w14:textId="77777777" w:rsidR="00AA53D1" w:rsidRDefault="00AA53D1" w:rsidP="00AA53D1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53E32E" w14:textId="77777777" w:rsidR="00AA53D1" w:rsidRDefault="00AA53D1" w:rsidP="00AA53D1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3F0538" w14:textId="77777777" w:rsidR="00AA53D1" w:rsidRDefault="00AA53D1" w:rsidP="00AA53D1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ВАРИАНТ 2</w:t>
      </w:r>
    </w:p>
    <w:p w14:paraId="75B8274F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Вашему вниманию предлагается разработать рекламную кампанию и материалы для последующего продвижения магазина зоотоваров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Зооторг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 Магазин зарегистрирован 30 августа 2018 года. Деятельность магазина осуществляется при наличии лицензии. Все товары имеют сертификат. География работы: Обнинск, Малоярославец, Калужская область.</w:t>
      </w:r>
    </w:p>
    <w:p w14:paraId="34C8E62E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Адреса магазинов:</w:t>
      </w:r>
    </w:p>
    <w:p w14:paraId="1A333C85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Калужская область, г. Малоярославец, ул. Кирова д.1. Часы работы: ежедневно с 10:00 до 20:00</w:t>
      </w:r>
    </w:p>
    <w:p w14:paraId="3AA56A92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Калужская область, г. Малоярославец, Ул. Московская д.16. Часы работы: ежедневно с 10:00 до 20:00</w:t>
      </w:r>
    </w:p>
    <w:p w14:paraId="76F63BFA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Калужская область, г. Обнинск, ул. Ленина д. 137 к.1 Часы работы: ежедневно с 10:00 до 21:00, ТЦ «Спутник», 1-ый этаж</w:t>
      </w:r>
    </w:p>
    <w:p w14:paraId="5F67D6F6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Калужская область, г. Обнинск, ул. Усачева д. 3 Часы работы: ежедневно с 10:00 до 21:00</w:t>
      </w:r>
    </w:p>
    <w:p w14:paraId="2DAE7FFF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Менее года назад дополнительно был запущен сайт в формате интернет-магазина: http://torgzoo.ru/</w:t>
      </w:r>
    </w:p>
    <w:p w14:paraId="1A71314E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активно используются социальные сети, например, группа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Необходим ребрендинг для сети зоомагазинов с возможностью частичного сохранения элементов текущего фирменного стиля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(см. на сайте). Необходима посадочная страница в рамках текущего сайта для запуска новой услуги – груминга или новый сайт с учетом данной услуги.</w:t>
      </w:r>
    </w:p>
    <w:p w14:paraId="037D44BF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Бюджет на продвижение: 1500.000 рублей.</w:t>
      </w:r>
    </w:p>
    <w:p w14:paraId="77C30AD5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Специализированный зоомагазин предлагает корм для животных высокого качества от мировых и отечественных производителей, а также другие товары для животных: собак, кошек, грызунов, птиц, рыб и рептилий. Наш зоомагазин обеспечит питомца всем необходимым.</w:t>
      </w:r>
    </w:p>
    <w:p w14:paraId="1083771B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Ассортимент:</w:t>
      </w:r>
    </w:p>
    <w:p w14:paraId="1E7D05AD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сухой и влажный корм;</w:t>
      </w:r>
    </w:p>
    <w:p w14:paraId="3D4F8089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лакомства;</w:t>
      </w:r>
    </w:p>
    <w:p w14:paraId="2E02D493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наполнители;</w:t>
      </w:r>
    </w:p>
    <w:p w14:paraId="3DA1C5D9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содержание и уход;</w:t>
      </w:r>
    </w:p>
    <w:p w14:paraId="022FE363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ветаптека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33005F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игрушки;</w:t>
      </w:r>
    </w:p>
    <w:p w14:paraId="79A1E0DA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сумки и переноски;</w:t>
      </w:r>
    </w:p>
    <w:p w14:paraId="523BFFB4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товары для аквариумистики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террариумистики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CD7FF8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стараемся обеспечить клиентам максимальное качество обслуживания при сохранении привлекательных цен. Наши зоомагазины являются гипермаркетами с широким ассортиментом товаров для животных. Также наши покупатели могут найти ветеринарную аптеку и получить рекомендации специалистов. Мы уверены, Вы найдете интересующий вас товар.</w:t>
      </w:r>
    </w:p>
    <w:p w14:paraId="00B3364C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Наши отличительные особенности:</w:t>
      </w:r>
    </w:p>
    <w:p w14:paraId="7636B5FB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● Широкий ассортимент. Представлено большинство торговых марок для удовлетворения потребностей ваших питомцев</w:t>
      </w:r>
    </w:p>
    <w:p w14:paraId="2BF05D1D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● Ветеринарная аптека в магазине</w:t>
      </w:r>
    </w:p>
    <w:p w14:paraId="3F30FB60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● Доброжелательный персонал, готовый ответить на все ваши вопросы по кормлению и уходу за питомцем</w:t>
      </w:r>
    </w:p>
    <w:p w14:paraId="5528638C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● Регулярные мастер-классы по уходу за питомцами</w:t>
      </w:r>
    </w:p>
    <w:p w14:paraId="097FCB41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mallCaps/>
          <w:color w:val="2C8DE6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● Системы скидок и дни тотальных распродаж</w:t>
      </w:r>
    </w:p>
    <w:p w14:paraId="06A5247B" w14:textId="77777777" w:rsidR="00AA53D1" w:rsidRDefault="00AA53D1" w:rsidP="00AA53D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752814" w14:textId="77777777" w:rsidR="00AA53D1" w:rsidRDefault="00AA53D1" w:rsidP="00AA53D1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8F2CE2" w14:textId="77777777" w:rsidR="00AA53D1" w:rsidRDefault="00AA53D1" w:rsidP="00AA53D1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ВАРИАНТ 3</w:t>
      </w:r>
    </w:p>
    <w:p w14:paraId="3CB9949F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ЗАО «Самарский гипсовый комбинат» - одно из крупнейших предприятий гипсовой отрасли России. В 2021 году предприятие отметило свое 77-летие.</w:t>
      </w:r>
    </w:p>
    <w:p w14:paraId="36876C48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Продукция ЗАО «СГК» применяется на 14 отраслевых рынках, в том числе в строительстве, нефте- и угледобыче, декоративной отделке, медицине, сельском хозяйстве, ювелирном деле, производстве сухих строительных смесей, санитарно-строительных изделий и т.д.</w:t>
      </w:r>
    </w:p>
    <w:p w14:paraId="0451DBCE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География поставок охватывает всю территорию России, все страны СНГ, а также дальнее зарубежье – Индия, Китай, ОАЭ.</w:t>
      </w:r>
    </w:p>
    <w:p w14:paraId="536A128D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Основным приоритетом компании является создание продуктов на основе гипса под определённую задачу потребителя.</w:t>
      </w:r>
    </w:p>
    <w:p w14:paraId="27568537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Так только в 2021 году на рынок выпущено более 10 новых продуктов.</w:t>
      </w:r>
    </w:p>
    <w:p w14:paraId="3D41483A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lastRenderedPageBreak/>
        <w:t>В 2021 году Самарский гипсовый комбинат открыл для себя новое направление бизнеса – продукты для косметологии. Была создана целая линейка гипсовых масок (6 продуктов).</w:t>
      </w:r>
    </w:p>
    <w:p w14:paraId="0C7CAA39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https://samaragips.ru/catalog/gipsovye-maski/</w:t>
      </w:r>
    </w:p>
    <w:p w14:paraId="259AF552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http://gypsumask.ru/</w:t>
      </w:r>
    </w:p>
    <w:p w14:paraId="44C20F80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Продукт предназначен для проведения процедур в салоне. НЕ ДЛЯ ДОМАШНЕГО ИСПОЛЬЗОВАНИЯ.</w:t>
      </w:r>
    </w:p>
    <w:p w14:paraId="63D96AA1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Продукция:</w:t>
      </w:r>
    </w:p>
    <w:p w14:paraId="26DC871E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Для лица:</w:t>
      </w:r>
    </w:p>
    <w:p w14:paraId="75386190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- лифтинг</w:t>
      </w:r>
    </w:p>
    <w:p w14:paraId="0F03BF16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 xml:space="preserve">- горячий шоколад </w:t>
      </w:r>
      <w:proofErr w:type="spellStart"/>
      <w:r w:rsidRPr="00831963">
        <w:rPr>
          <w:rFonts w:ascii="Times New Roman" w:eastAsia="Times New Roman" w:hAnsi="Times New Roman" w:cs="Times New Roman"/>
          <w:sz w:val="28"/>
          <w:szCs w:val="28"/>
        </w:rPr>
        <w:t>термолифтинг</w:t>
      </w:r>
      <w:proofErr w:type="spellEnd"/>
    </w:p>
    <w:p w14:paraId="1DC66684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- угольная очищающая</w:t>
      </w:r>
    </w:p>
    <w:p w14:paraId="5F57A048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- витаминная</w:t>
      </w:r>
    </w:p>
    <w:p w14:paraId="3FACCB30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Для тела: для коррекции контуров тела</w:t>
      </w:r>
    </w:p>
    <w:p w14:paraId="62FBD2E4" w14:textId="77777777" w:rsidR="00AA53D1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 xml:space="preserve">Видеоролик о способе применения: </w:t>
      </w:r>
      <w:hyperlink r:id="rId7" w:history="1">
        <w:r w:rsidRPr="00B81DD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https://vkvideo.ru/video366313037_456239069</w:t>
        </w:r>
      </w:hyperlink>
    </w:p>
    <w:p w14:paraId="71D66897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775B0C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Продукцию можно приобрести как на сайте производителя (обратный звонок), так и на маркетплейсе (Озон).</w:t>
      </w:r>
    </w:p>
    <w:p w14:paraId="02ECAE4F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При планировании рекламной кампании необходимо учитывать дистрибьюторов косметологической продукции, а также салоны красоты, косметологии, фитнес и велнес-центры.</w:t>
      </w:r>
    </w:p>
    <w:p w14:paraId="4CE7C319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Задача рекламной кампании: сформировать спрос на услуги гипсового моделирования в салонах красоты.</w:t>
      </w:r>
    </w:p>
    <w:p w14:paraId="72346AFA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 xml:space="preserve">Бюджет на продвижение: минимально возможный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31963">
        <w:rPr>
          <w:rFonts w:ascii="Times New Roman" w:eastAsia="Times New Roman" w:hAnsi="Times New Roman" w:cs="Times New Roman"/>
          <w:sz w:val="28"/>
          <w:szCs w:val="28"/>
        </w:rPr>
        <w:t>500000 рублей.</w:t>
      </w:r>
    </w:p>
    <w:p w14:paraId="5FF8E1F1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963">
        <w:rPr>
          <w:rFonts w:ascii="Times New Roman" w:eastAsia="Times New Roman" w:hAnsi="Times New Roman" w:cs="Times New Roman"/>
          <w:sz w:val="28"/>
          <w:szCs w:val="28"/>
        </w:rPr>
        <w:t>География работы: Самарская область, Московская область, Ленинградская область.</w:t>
      </w:r>
    </w:p>
    <w:p w14:paraId="6A00D4C2" w14:textId="77777777" w:rsidR="00AA53D1" w:rsidRPr="00831963" w:rsidRDefault="00AA53D1" w:rsidP="00AA5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D6B9EF" w14:textId="77777777" w:rsidR="00DE678B" w:rsidRDefault="00DE678B" w:rsidP="00AA53D1">
      <w:pPr>
        <w:spacing w:after="0" w:line="276" w:lineRule="auto"/>
        <w:ind w:firstLine="709"/>
        <w:jc w:val="both"/>
      </w:pPr>
    </w:p>
    <w:sectPr w:rsidR="00DE678B" w:rsidSect="00473C4A">
      <w:footerReference w:type="default" r:id="rId8"/>
      <w:footerReference w:type="first" r:id="rId9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B615" w14:textId="77777777" w:rsidR="00DA3E71" w:rsidRDefault="00DA3E71">
      <w:pPr>
        <w:spacing w:after="0" w:line="240" w:lineRule="auto"/>
      </w:pPr>
      <w:r>
        <w:separator/>
      </w:r>
    </w:p>
  </w:endnote>
  <w:endnote w:type="continuationSeparator" w:id="0">
    <w:p w14:paraId="70120794" w14:textId="77777777" w:rsidR="00DA3E71" w:rsidRDefault="00DA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Content>
      <w:p w14:paraId="619B1093" w14:textId="77777777" w:rsidR="00E328F6" w:rsidRDefault="00EC6E4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D7CDCB" w14:textId="77777777" w:rsidR="00E328F6" w:rsidRDefault="00E328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14E6" w14:textId="77777777" w:rsidR="00E328F6" w:rsidRDefault="00E328F6">
    <w:pPr>
      <w:pStyle w:val="a3"/>
      <w:jc w:val="right"/>
    </w:pPr>
  </w:p>
  <w:p w14:paraId="27897F11" w14:textId="77777777" w:rsidR="00E328F6" w:rsidRDefault="00E328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3475" w14:textId="77777777" w:rsidR="00DA3E71" w:rsidRDefault="00DA3E71">
      <w:pPr>
        <w:spacing w:after="0" w:line="240" w:lineRule="auto"/>
      </w:pPr>
      <w:r>
        <w:separator/>
      </w:r>
    </w:p>
  </w:footnote>
  <w:footnote w:type="continuationSeparator" w:id="0">
    <w:p w14:paraId="75DC876F" w14:textId="77777777" w:rsidR="00DA3E71" w:rsidRDefault="00DA3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419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C8"/>
    <w:rsid w:val="003B478B"/>
    <w:rsid w:val="005B62C8"/>
    <w:rsid w:val="00601FD7"/>
    <w:rsid w:val="00AA53D1"/>
    <w:rsid w:val="00B36715"/>
    <w:rsid w:val="00CD14C5"/>
    <w:rsid w:val="00DA3E71"/>
    <w:rsid w:val="00DE678B"/>
    <w:rsid w:val="00E328F6"/>
    <w:rsid w:val="00E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31A1"/>
  <w15:chartTrackingRefBased/>
  <w15:docId w15:val="{CE871D91-62EB-4D6D-9467-7A9E2BF6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C6E41"/>
  </w:style>
  <w:style w:type="character" w:styleId="a5">
    <w:name w:val="Hyperlink"/>
    <w:uiPriority w:val="99"/>
    <w:rsid w:val="00AA53D1"/>
    <w:rPr>
      <w:color w:val="0000FF"/>
      <w:u w:val="single"/>
    </w:rPr>
  </w:style>
  <w:style w:type="paragraph" w:customStyle="1" w:styleId="bullet">
    <w:name w:val="bullet"/>
    <w:basedOn w:val="a"/>
    <w:rsid w:val="00AA53D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video.ru/video366313037_4562390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Berezina</dc:creator>
  <cp:keywords/>
  <dc:description/>
  <cp:lastModifiedBy>Anna Berezina</cp:lastModifiedBy>
  <cp:revision>4</cp:revision>
  <dcterms:created xsi:type="dcterms:W3CDTF">2024-11-19T06:44:00Z</dcterms:created>
  <dcterms:modified xsi:type="dcterms:W3CDTF">2025-10-26T10:31:00Z</dcterms:modified>
</cp:coreProperties>
</file>