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410311" w14:paraId="0A07D5D4" w14:textId="77777777" w:rsidTr="00972CBC">
        <w:tc>
          <w:tcPr>
            <w:tcW w:w="4962" w:type="dxa"/>
          </w:tcPr>
          <w:p w14:paraId="46B2491D" w14:textId="77777777" w:rsidR="00410311" w:rsidRDefault="00410311" w:rsidP="00972CBC">
            <w:pPr>
              <w:pStyle w:val="a5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24A25AB8" wp14:editId="037F0270">
                  <wp:extent cx="3304380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40ABAEC2" w14:textId="77777777" w:rsidR="00410311" w:rsidRPr="00912BE2" w:rsidRDefault="00410311" w:rsidP="00972CBC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5C1E6C" w14:textId="77777777" w:rsidR="00410311" w:rsidRDefault="00410311" w:rsidP="00972CBC">
            <w:pPr>
              <w:pStyle w:val="a5"/>
              <w:rPr>
                <w:sz w:val="30"/>
              </w:rPr>
            </w:pPr>
          </w:p>
        </w:tc>
      </w:tr>
    </w:tbl>
    <w:p w14:paraId="69A2C928" w14:textId="77777777" w:rsidR="00C37E4F" w:rsidRDefault="00C37E4F"/>
    <w:p w14:paraId="250BE4A4" w14:textId="77777777" w:rsidR="00410311" w:rsidRDefault="00410311"/>
    <w:p w14:paraId="544F2AA3" w14:textId="77777777" w:rsidR="00410311" w:rsidRDefault="00410311"/>
    <w:p w14:paraId="7C239EDB" w14:textId="77777777" w:rsidR="00410311" w:rsidRDefault="00410311"/>
    <w:p w14:paraId="7D922A1F" w14:textId="77777777" w:rsidR="00410311" w:rsidRDefault="00410311"/>
    <w:p w14:paraId="6B66DD1F" w14:textId="77777777" w:rsidR="00410311" w:rsidRDefault="00410311"/>
    <w:p w14:paraId="643DE3D3" w14:textId="77777777" w:rsidR="00410311" w:rsidRDefault="00410311"/>
    <w:p w14:paraId="3559EF58" w14:textId="77777777" w:rsidR="00105A1F" w:rsidRP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14:paraId="563FC6B4" w14:textId="49CBB3E2" w:rsidR="00410311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омпетенции «</w:t>
      </w:r>
      <w:r w:rsidR="00D13654">
        <w:rPr>
          <w:rFonts w:ascii="Times New Roman" w:hAnsi="Times New Roman" w:cs="Times New Roman"/>
          <w:b/>
          <w:bCs/>
          <w:sz w:val="36"/>
          <w:szCs w:val="36"/>
        </w:rPr>
        <w:t>Обслуживание грузовой техники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67B6C905" w14:textId="77777777" w:rsidR="00E21B55" w:rsidRPr="0091635C" w:rsidRDefault="00B61847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61847">
        <w:rPr>
          <w:rFonts w:ascii="Times New Roman" w:hAnsi="Times New Roman" w:cs="Times New Roman"/>
          <w:bCs/>
          <w:i/>
          <w:sz w:val="36"/>
          <w:szCs w:val="36"/>
        </w:rPr>
        <w:t>(наименование этапа)</w:t>
      </w:r>
      <w:r w:rsidR="005E1A52">
        <w:rPr>
          <w:rFonts w:ascii="Times New Roman" w:hAnsi="Times New Roman" w:cs="Times New Roman"/>
          <w:b/>
          <w:bCs/>
          <w:sz w:val="36"/>
          <w:szCs w:val="36"/>
        </w:rPr>
        <w:t xml:space="preserve"> ч</w:t>
      </w:r>
      <w:r w:rsidR="00A802AF" w:rsidRPr="0091635C">
        <w:rPr>
          <w:rFonts w:ascii="Times New Roman" w:hAnsi="Times New Roman" w:cs="Times New Roman"/>
          <w:b/>
          <w:bCs/>
          <w:sz w:val="36"/>
          <w:szCs w:val="36"/>
        </w:rPr>
        <w:t>емпионата по профессиональному мастерству</w:t>
      </w:r>
      <w:r w:rsidR="0091635C">
        <w:rPr>
          <w:rFonts w:ascii="Times New Roman" w:hAnsi="Times New Roman" w:cs="Times New Roman"/>
          <w:b/>
          <w:bCs/>
          <w:sz w:val="36"/>
          <w:szCs w:val="36"/>
        </w:rPr>
        <w:t xml:space="preserve"> «Профессионалы»</w:t>
      </w:r>
    </w:p>
    <w:p w14:paraId="6A4AB8A7" w14:textId="490B2C0A" w:rsidR="00410311" w:rsidRDefault="006531C6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__Волгоградская область</w:t>
      </w:r>
      <w:r w:rsidR="00FD0B9F">
        <w:rPr>
          <w:rFonts w:ascii="Times New Roman" w:hAnsi="Times New Roman" w:cs="Times New Roman"/>
          <w:b/>
          <w:bCs/>
          <w:sz w:val="36"/>
          <w:szCs w:val="36"/>
        </w:rPr>
        <w:t>__</w:t>
      </w:r>
    </w:p>
    <w:p w14:paraId="4F9AD7D4" w14:textId="77777777" w:rsidR="00FD0B9F" w:rsidRPr="00FD0B9F" w:rsidRDefault="00FD0B9F" w:rsidP="00FD0B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FD0B9F">
        <w:rPr>
          <w:rFonts w:ascii="Times New Roman" w:hAnsi="Times New Roman" w:cs="Times New Roman"/>
          <w:bCs/>
          <w:sz w:val="20"/>
          <w:szCs w:val="20"/>
        </w:rPr>
        <w:t>(субъект РФ)</w:t>
      </w:r>
    </w:p>
    <w:p w14:paraId="0256AED8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27E4B3E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2195AE6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1C0FE13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3DFF48B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1B569F0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7ADF62D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C9FBF5" w14:textId="77777777" w:rsidR="00E21B55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A0CB9D" w14:textId="182E34E2" w:rsidR="000A5809" w:rsidRDefault="00A802AF" w:rsidP="000A580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  <w:sectPr w:rsidR="000A5809" w:rsidSect="00F649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202</w:t>
      </w:r>
      <w:r w:rsidR="00D13654">
        <w:rPr>
          <w:rFonts w:ascii="Times New Roman" w:hAnsi="Times New Roman" w:cs="Times New Roman"/>
          <w:sz w:val="28"/>
          <w:szCs w:val="28"/>
        </w:rPr>
        <w:t>6</w:t>
      </w:r>
      <w:r w:rsidR="00483FA6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DB423AD" w14:textId="13312F17" w:rsidR="000A5809" w:rsidRDefault="00097930" w:rsidP="006531C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0A5809" w:rsidSect="000A5809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  <w:r>
        <w:rPr>
          <w:noProof/>
          <w:lang w:eastAsia="ru-RU"/>
        </w:rPr>
        <w:lastRenderedPageBreak/>
        <w:drawing>
          <wp:inline distT="0" distB="0" distL="0" distR="0" wp14:anchorId="60E83023" wp14:editId="468BA40D">
            <wp:extent cx="7921625" cy="6299835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21625" cy="629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1B1859F" w14:textId="33E25A6F" w:rsidR="000A5809" w:rsidRDefault="000A5809" w:rsidP="000A580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Актуальный план застройки для проведения чемпионата вычерчивается в соответствии с принятыми в компетенции условными обозначениями с применением компьютерных программ и с учетом наименований инфраструктурного листа </w:t>
      </w:r>
    </w:p>
    <w:p w14:paraId="410748B8" w14:textId="77777777" w:rsidR="00105A1F" w:rsidRPr="00DF6FE4" w:rsidRDefault="00105A1F" w:rsidP="00105A1F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F6FE4">
        <w:rPr>
          <w:rFonts w:ascii="Times New Roman" w:eastAsia="Arial Unicode MS" w:hAnsi="Times New Roman" w:cs="Times New Roman"/>
          <w:sz w:val="28"/>
          <w:szCs w:val="28"/>
        </w:rPr>
        <w:t>План застройки может иметь иную планировку, утвержденную главным экспертом площадки.</w:t>
      </w:r>
    </w:p>
    <w:p w14:paraId="4F7D82A0" w14:textId="77777777" w:rsidR="00105A1F" w:rsidRDefault="00105A1F" w:rsidP="00754B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04272E">
        <w:rPr>
          <w:rFonts w:ascii="Times New Roman" w:hAnsi="Times New Roman" w:cs="Times New Roman"/>
          <w:sz w:val="28"/>
          <w:szCs w:val="28"/>
        </w:rPr>
        <w:t xml:space="preserve">составлении плана застройки, необходимо учитывать требования инструкции по охране труда. Например, при </w:t>
      </w:r>
      <w:r>
        <w:rPr>
          <w:rFonts w:ascii="Times New Roman" w:hAnsi="Times New Roman" w:cs="Times New Roman"/>
          <w:sz w:val="28"/>
          <w:szCs w:val="28"/>
        </w:rPr>
        <w:t xml:space="preserve">выполнении конкурсного задания (инвариант) площадь </w:t>
      </w:r>
      <w:r w:rsidRPr="002504A5">
        <w:rPr>
          <w:rFonts w:ascii="Times New Roman" w:hAnsi="Times New Roman" w:cs="Times New Roman"/>
          <w:sz w:val="28"/>
          <w:szCs w:val="28"/>
        </w:rPr>
        <w:t>рабочего места</w:t>
      </w:r>
      <w:r>
        <w:rPr>
          <w:rFonts w:ascii="Times New Roman" w:hAnsi="Times New Roman" w:cs="Times New Roman"/>
          <w:sz w:val="28"/>
          <w:szCs w:val="28"/>
        </w:rPr>
        <w:t xml:space="preserve"> должен быть не менее 12м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, без установки в его пределах камнерезного станка и не менее 15 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, если камнерезный станок установлен на рабочем месте.</w:t>
      </w:r>
    </w:p>
    <w:p w14:paraId="1D090E6B" w14:textId="77777777" w:rsidR="00105A1F" w:rsidRPr="002504A5" w:rsidRDefault="00105A1F" w:rsidP="00105A1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Комната </w:t>
      </w:r>
      <w:r w:rsidR="00B21144">
        <w:rPr>
          <w:rFonts w:ascii="Times New Roman" w:hAnsi="Times New Roman" w:cs="Times New Roman"/>
          <w:sz w:val="28"/>
          <w:szCs w:val="28"/>
        </w:rPr>
        <w:t>конкурсантов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504A5">
        <w:rPr>
          <w:rFonts w:ascii="Times New Roman" w:hAnsi="Times New Roman" w:cs="Times New Roman"/>
          <w:sz w:val="28"/>
          <w:szCs w:val="28"/>
        </w:rPr>
        <w:t>комната экспертов</w:t>
      </w:r>
      <w:r>
        <w:rPr>
          <w:rFonts w:ascii="Times New Roman" w:hAnsi="Times New Roman" w:cs="Times New Roman"/>
          <w:sz w:val="28"/>
          <w:szCs w:val="28"/>
        </w:rPr>
        <w:t xml:space="preserve">, главного </w:t>
      </w:r>
      <w:r w:rsidR="0004272E">
        <w:rPr>
          <w:rFonts w:ascii="Times New Roman" w:hAnsi="Times New Roman" w:cs="Times New Roman"/>
          <w:sz w:val="28"/>
          <w:szCs w:val="28"/>
        </w:rPr>
        <w:t xml:space="preserve">эксперта </w:t>
      </w:r>
      <w:r w:rsidR="0004272E" w:rsidRPr="002504A5">
        <w:rPr>
          <w:rFonts w:ascii="Times New Roman" w:hAnsi="Times New Roman" w:cs="Times New Roman"/>
          <w:sz w:val="28"/>
          <w:szCs w:val="28"/>
        </w:rPr>
        <w:t>могут</w:t>
      </w:r>
      <w:r w:rsidRPr="002504A5">
        <w:rPr>
          <w:rFonts w:ascii="Times New Roman" w:hAnsi="Times New Roman" w:cs="Times New Roman"/>
          <w:sz w:val="28"/>
          <w:szCs w:val="28"/>
        </w:rPr>
        <w:t xml:space="preserve"> находиться в другом помещении, </w:t>
      </w:r>
      <w:r>
        <w:rPr>
          <w:rFonts w:ascii="Times New Roman" w:hAnsi="Times New Roman" w:cs="Times New Roman"/>
          <w:sz w:val="28"/>
          <w:szCs w:val="28"/>
        </w:rPr>
        <w:t xml:space="preserve">за пределами </w:t>
      </w:r>
      <w:r w:rsidRPr="002504A5">
        <w:rPr>
          <w:rFonts w:ascii="Times New Roman" w:hAnsi="Times New Roman" w:cs="Times New Roman"/>
          <w:sz w:val="28"/>
          <w:szCs w:val="28"/>
        </w:rPr>
        <w:t>конкурсной площадки</w:t>
      </w:r>
      <w:r>
        <w:rPr>
          <w:rFonts w:ascii="Times New Roman" w:hAnsi="Times New Roman" w:cs="Times New Roman"/>
          <w:sz w:val="28"/>
          <w:szCs w:val="28"/>
        </w:rPr>
        <w:t xml:space="preserve"> в шаговой доступности</w:t>
      </w:r>
      <w:r w:rsidRPr="002504A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Зона работы главного эксперта может размещаться как в отдельном помещении, так и в комнате экспертов.</w:t>
      </w:r>
    </w:p>
    <w:p w14:paraId="7F7ACD9F" w14:textId="77777777" w:rsidR="00C37E4F" w:rsidRDefault="00C37E4F" w:rsidP="00C37E4F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52F5A27" w14:textId="77777777" w:rsidR="00C37E4F" w:rsidRDefault="00C37E4F"/>
    <w:sectPr w:rsidR="00C37E4F" w:rsidSect="000A5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7E4F"/>
    <w:rsid w:val="0001387E"/>
    <w:rsid w:val="0004272E"/>
    <w:rsid w:val="00060584"/>
    <w:rsid w:val="00097930"/>
    <w:rsid w:val="000A5809"/>
    <w:rsid w:val="00105A1F"/>
    <w:rsid w:val="001558A5"/>
    <w:rsid w:val="00164B20"/>
    <w:rsid w:val="00410311"/>
    <w:rsid w:val="00483FA6"/>
    <w:rsid w:val="004C1947"/>
    <w:rsid w:val="005E1A52"/>
    <w:rsid w:val="006531C6"/>
    <w:rsid w:val="00714DFB"/>
    <w:rsid w:val="00754B57"/>
    <w:rsid w:val="0091635C"/>
    <w:rsid w:val="00A802AF"/>
    <w:rsid w:val="00B21144"/>
    <w:rsid w:val="00B61847"/>
    <w:rsid w:val="00C37E4F"/>
    <w:rsid w:val="00D13654"/>
    <w:rsid w:val="00D85352"/>
    <w:rsid w:val="00DC6263"/>
    <w:rsid w:val="00DE6DE6"/>
    <w:rsid w:val="00DF6FE4"/>
    <w:rsid w:val="00E21B55"/>
    <w:rsid w:val="00E80B36"/>
    <w:rsid w:val="00EF616C"/>
    <w:rsid w:val="00F6496B"/>
    <w:rsid w:val="00FD0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73D2D"/>
  <w15:docId w15:val="{664B913A-02F1-40F8-8AFE-C290E273D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2025-06-02T09:17:00Z</dcterms:created>
  <dcterms:modified xsi:type="dcterms:W3CDTF">2026-01-21T06:35:00Z</dcterms:modified>
</cp:coreProperties>
</file>