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C668AF" w14:paraId="0E5F815F" w14:textId="77777777" w:rsidTr="00172159">
        <w:tc>
          <w:tcPr>
            <w:tcW w:w="4962" w:type="dxa"/>
          </w:tcPr>
          <w:p w14:paraId="6A40D785" w14:textId="77777777" w:rsidR="00C668AF" w:rsidRDefault="00C668AF" w:rsidP="00172159">
            <w:pPr>
              <w:pStyle w:val="afb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08BEEB65" wp14:editId="16D294D5">
                  <wp:extent cx="3304380" cy="1286510"/>
                  <wp:effectExtent l="0" t="0" r="0" b="8890"/>
                  <wp:docPr id="1" name="Рисунок 1" descr="Изображение выглядит как текст, Шрифт, логотип, Графика&#10;&#10;Содержимое, созданное искусственным интеллектом, может быть неверным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Изображение выглядит как текст, Шрифт, логотип, Графика&#10;&#10;Содержимое, созданное искусственным интеллектом, может быть неверным.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54990B9E" w14:textId="77777777" w:rsidR="00C668AF" w:rsidRDefault="00C668AF" w:rsidP="00172159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00F2CC3E" w14:textId="77777777" w:rsidR="00C668AF" w:rsidRDefault="00C668AF" w:rsidP="00C668AF">
      <w:pPr>
        <w:rPr>
          <w:sz w:val="28"/>
          <w:szCs w:val="28"/>
        </w:rPr>
      </w:pPr>
    </w:p>
    <w:p w14:paraId="7D9218DF" w14:textId="77777777" w:rsidR="00C668AF" w:rsidRDefault="00C668AF" w:rsidP="00C668AF">
      <w:pPr>
        <w:rPr>
          <w:sz w:val="28"/>
          <w:szCs w:val="28"/>
        </w:rPr>
      </w:pPr>
    </w:p>
    <w:p w14:paraId="68D1259C" w14:textId="77777777" w:rsidR="00C668AF" w:rsidRDefault="00C668AF" w:rsidP="00C668AF">
      <w:pPr>
        <w:rPr>
          <w:sz w:val="28"/>
          <w:szCs w:val="28"/>
        </w:rPr>
      </w:pPr>
    </w:p>
    <w:p w14:paraId="3A9CCDFB" w14:textId="77777777" w:rsidR="00C668AF" w:rsidRDefault="00C668AF" w:rsidP="00C668AF">
      <w:pPr>
        <w:rPr>
          <w:sz w:val="28"/>
          <w:szCs w:val="28"/>
        </w:rPr>
      </w:pPr>
    </w:p>
    <w:p w14:paraId="2C96D6C6" w14:textId="77777777" w:rsidR="00C668AF" w:rsidRDefault="00C668AF" w:rsidP="00C668AF">
      <w:pPr>
        <w:rPr>
          <w:sz w:val="28"/>
          <w:szCs w:val="28"/>
        </w:rPr>
      </w:pPr>
    </w:p>
    <w:p w14:paraId="31BA336F" w14:textId="77777777" w:rsidR="00C668AF" w:rsidRDefault="00C668AF" w:rsidP="00C668AF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4F540A6E" w14:textId="77777777" w:rsidR="00C668AF" w:rsidRPr="00110461" w:rsidRDefault="00C668AF" w:rsidP="00C668AF">
      <w:pPr>
        <w:jc w:val="center"/>
        <w:rPr>
          <w:rFonts w:ascii="Times New Roman" w:hAnsi="Times New Roman" w:cs="Times New Roman"/>
          <w:sz w:val="40"/>
          <w:szCs w:val="40"/>
        </w:rPr>
      </w:pPr>
      <w:r w:rsidRPr="00110461">
        <w:rPr>
          <w:rFonts w:ascii="Times New Roman" w:hAnsi="Times New Roman" w:cs="Times New Roman"/>
          <w:sz w:val="40"/>
          <w:szCs w:val="40"/>
        </w:rPr>
        <w:t>«ЛАБОРАТОРНЫЙ МЕДИЦИНСКИЙ АНАЛИЗ»</w:t>
      </w:r>
    </w:p>
    <w:p w14:paraId="66210762" w14:textId="77777777" w:rsidR="00C668AF" w:rsidRDefault="00C668AF" w:rsidP="00C668AF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1C252A3F" w14:textId="77777777" w:rsidR="00C668AF" w:rsidRDefault="00C668AF" w:rsidP="00C668AF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58D27F16" w14:textId="77777777" w:rsidR="00C668AF" w:rsidRDefault="00C668AF" w:rsidP="00C668AF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1E6264C8" w14:textId="77777777" w:rsidR="00C668AF" w:rsidRDefault="00C668AF" w:rsidP="00C668AF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FC114D0" w14:textId="77777777" w:rsidR="00C668AF" w:rsidRDefault="00C668AF" w:rsidP="00C668AF">
      <w:pPr>
        <w:rPr>
          <w:rFonts w:ascii="Times New Roman" w:hAnsi="Times New Roman" w:cs="Times New Roman"/>
          <w:sz w:val="72"/>
          <w:szCs w:val="72"/>
        </w:rPr>
      </w:pPr>
    </w:p>
    <w:p w14:paraId="089DB2AD" w14:textId="77777777" w:rsidR="00110461" w:rsidRDefault="00110461" w:rsidP="00C668AF">
      <w:pPr>
        <w:rPr>
          <w:rFonts w:ascii="Times New Roman" w:hAnsi="Times New Roman" w:cs="Times New Roman"/>
          <w:sz w:val="72"/>
          <w:szCs w:val="72"/>
        </w:rPr>
      </w:pPr>
    </w:p>
    <w:p w14:paraId="320DC479" w14:textId="77777777" w:rsidR="00110461" w:rsidRDefault="00110461" w:rsidP="00C668AF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D243C21" w14:textId="4FBBB248" w:rsidR="005B2045" w:rsidRDefault="00C668AF" w:rsidP="00C668AF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42025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02239F19" w14:textId="77777777" w:rsidR="005B2045" w:rsidRPr="009502BB" w:rsidRDefault="00575586" w:rsidP="009502B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02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502BB">
        <w:rPr>
          <w:rFonts w:ascii="Times New Roman" w:eastAsia="Times New Roman" w:hAnsi="Times New Roman" w:cs="Times New Roman"/>
          <w:color w:val="000000"/>
          <w:sz w:val="28"/>
          <w:szCs w:val="28"/>
        </w:rPr>
        <w:t>: «Лабораторный медицинский анализ»</w:t>
      </w:r>
    </w:p>
    <w:p w14:paraId="2B9B4525" w14:textId="77777777" w:rsidR="005B2045" w:rsidRPr="009502BB" w:rsidRDefault="00575586" w:rsidP="009502B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02BB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Pr="009502BB">
        <w:rPr>
          <w:rFonts w:ascii="Times New Roman" w:eastAsia="Calibri" w:hAnsi="Times New Roman" w:cs="Times New Roman"/>
          <w:sz w:val="28"/>
          <w:szCs w:val="28"/>
        </w:rPr>
        <w:t>: индивидуальный</w:t>
      </w:r>
    </w:p>
    <w:p w14:paraId="7EB865B8" w14:textId="77777777" w:rsidR="005B2045" w:rsidRPr="009502BB" w:rsidRDefault="005B2045" w:rsidP="009502BB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3234D6B" w14:textId="77777777" w:rsidR="005B2045" w:rsidRPr="009502BB" w:rsidRDefault="00575586" w:rsidP="009502B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02BB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9502B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EA0920F" w14:textId="77777777" w:rsidR="00C668AF" w:rsidRPr="009502BB" w:rsidRDefault="00C668AF" w:rsidP="009502BB">
      <w:pPr>
        <w:keepNext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Toc123113308"/>
      <w:r w:rsidRPr="009502B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Современная лабораторная диагностика представляет собой широкий спектр автоматизированных и высокочувствительных методов, позволяющих оперативно получать достоверную информацию о состоянии внутренней среды пациента. Медицинский лабораторный техник, работающий в клинико-диагностических, патологоанатомических, бактериологических или санитарно-гигиенических лабораториях, выполняет исследования в полном соответствии с квалификационными требованиями, обеспечивая высокую точность и надёжность результатов. Он подготавливает рабочее место, готовит дезинфицирующие растворы, принимает и регистрирует поступающий биологический материал с использованием современных информационных систем. В его обязанности входит обработка проб, подготовка их к исследованию, а также стерилизация лабораторного инструментария в строгом соответствии с действующими санитарными нормами и инструкциями. Техник ведёт необходимую медицинскую документацию, соблюдает правила техники безопасности и производственной санитарии, участвует в системе контроля качества проводимых в лаборатории анализов, что напрямую влияет на достоверность диагностики.</w:t>
      </w:r>
    </w:p>
    <w:p w14:paraId="2F47363E" w14:textId="77777777" w:rsidR="00C668AF" w:rsidRPr="009502BB" w:rsidRDefault="00C668AF" w:rsidP="009502BB">
      <w:pPr>
        <w:keepNext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условиях быстро меняющейся медицинской среды лабораторный техник должен уметь эффективно работать как самостоятельно, так и в команде, демонстрируя высокий уровень профессионализма, ответственности и критичности мышления. Важными качествами являются гибкость, стрессоустойчивость и способность организовывать свою деятельность в условиях высокой эмоциональной нагрузки. Он должен уметь распределять время, применять современные информационные технологии, владеть знаниями в области технологии выполнения медицинских услуг и соответствующих гигиенических стандартов. Умение выстраивать контакт с </w:t>
      </w:r>
      <w:r w:rsidRPr="009502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пациентами и коллегами, а также аналитические и технические навыки позволяют специалисту успешно справляться с профессиональными задачами. Таким образом, медицинский лабораторный техник играет важную роль в обеспечении качества лабораторной диагностики и, как следствие, в оказании эффективной медицинской помощи.</w:t>
      </w:r>
    </w:p>
    <w:p w14:paraId="2F178AA2" w14:textId="59F8A36A" w:rsidR="005B2045" w:rsidRPr="009502BB" w:rsidRDefault="00575586" w:rsidP="009502BB">
      <w:pPr>
        <w:keepNext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9502BB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14:paraId="352E301C" w14:textId="0E6DFC0E" w:rsidR="005B2045" w:rsidRPr="009502BB" w:rsidRDefault="00575586" w:rsidP="009502B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2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14:paraId="47F8720C" w14:textId="77777777" w:rsidR="005B2045" w:rsidRPr="009502BB" w:rsidRDefault="00575586" w:rsidP="009502BB">
      <w:pPr>
        <w:pStyle w:val="af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502B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ФГОС СПО</w:t>
      </w:r>
    </w:p>
    <w:p w14:paraId="213C01F7" w14:textId="0A19DA45" w:rsidR="005B2045" w:rsidRPr="009502BB" w:rsidRDefault="00575586" w:rsidP="009502BB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2B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государственный образовательный стандарт</w:t>
      </w:r>
      <w:r w:rsidR="00950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02B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среднего профессионального образования по специальности 31.02.03 Лабораторная диагностика (утв</w:t>
      </w:r>
      <w:r w:rsidR="00950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ержденный </w:t>
      </w:r>
      <w:hyperlink r:id="rId8" w:tooltip="https://base.garant.ru/70734994/" w:history="1">
        <w:r w:rsidR="005B2045" w:rsidRPr="009502B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приказом</w:t>
        </w:r>
      </w:hyperlink>
      <w:r w:rsidR="00950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3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просвещения Российской Федерации </w:t>
      </w:r>
      <w:r w:rsidRPr="009502B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4 июля 2022</w:t>
      </w:r>
      <w:r w:rsidR="00950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0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950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9502BB">
        <w:rPr>
          <w:rFonts w:ascii="Times New Roman" w:eastAsia="Times New Roman" w:hAnsi="Times New Roman" w:cs="Times New Roman"/>
          <w:sz w:val="28"/>
          <w:szCs w:val="28"/>
          <w:lang w:eastAsia="ru-RU"/>
        </w:rPr>
        <w:t>525);</w:t>
      </w:r>
    </w:p>
    <w:p w14:paraId="16241EC6" w14:textId="77777777" w:rsidR="005B2045" w:rsidRPr="009502BB" w:rsidRDefault="00575586" w:rsidP="009502BB">
      <w:pPr>
        <w:pStyle w:val="af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2BB">
        <w:rPr>
          <w:rFonts w:ascii="Times New Roman" w:hAnsi="Times New Roman"/>
          <w:sz w:val="28"/>
          <w:szCs w:val="28"/>
        </w:rPr>
        <w:t>Профессиональный стандарт</w:t>
      </w:r>
    </w:p>
    <w:p w14:paraId="02BD54B2" w14:textId="43D2804B" w:rsidR="005B2045" w:rsidRDefault="00575586" w:rsidP="009502BB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210203781"/>
      <w:r w:rsidRPr="009502BB">
        <w:rPr>
          <w:rFonts w:ascii="Times New Roman" w:eastAsia="Calibri" w:hAnsi="Times New Roman" w:cs="Times New Roman"/>
          <w:sz w:val="28"/>
          <w:szCs w:val="28"/>
        </w:rPr>
        <w:t>Профессиональный стандарт 02.071 «Специалист в области лабораторной диагностики со средним медицинским образованием» (</w:t>
      </w:r>
      <w:r w:rsidRPr="009502B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</w:t>
      </w:r>
      <w:r w:rsidR="00950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ержден </w:t>
      </w:r>
      <w:hyperlink r:id="rId9" w:tooltip="https://base.garant.ru/70734994/" w:history="1">
        <w:r w:rsidR="005B2045" w:rsidRPr="009502B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приказом</w:t>
        </w:r>
      </w:hyperlink>
      <w:r w:rsidR="00950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02BB">
        <w:rPr>
          <w:rFonts w:ascii="Times New Roman" w:eastAsia="Calibri" w:hAnsi="Times New Roman" w:cs="Times New Roman"/>
          <w:sz w:val="28"/>
          <w:szCs w:val="28"/>
        </w:rPr>
        <w:t xml:space="preserve">Министерства труда и социальной защиты Российской Федерации от 31 июля 2020 года </w:t>
      </w:r>
      <w:r w:rsidR="009502BB">
        <w:rPr>
          <w:rFonts w:ascii="Times New Roman" w:eastAsia="Calibri" w:hAnsi="Times New Roman" w:cs="Times New Roman"/>
          <w:sz w:val="28"/>
          <w:szCs w:val="28"/>
        </w:rPr>
        <w:t>№</w:t>
      </w:r>
      <w:r w:rsidRPr="009502BB">
        <w:rPr>
          <w:rFonts w:ascii="Times New Roman" w:eastAsia="Calibri" w:hAnsi="Times New Roman" w:cs="Times New Roman"/>
          <w:sz w:val="28"/>
          <w:szCs w:val="28"/>
        </w:rPr>
        <w:t xml:space="preserve"> 473н;</w:t>
      </w:r>
      <w:r w:rsidRPr="009502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9502BB">
        <w:rPr>
          <w:rFonts w:ascii="Times New Roman" w:eastAsia="Calibri" w:hAnsi="Times New Roman" w:cs="Times New Roman"/>
          <w:sz w:val="28"/>
          <w:szCs w:val="28"/>
        </w:rPr>
        <w:t xml:space="preserve">Зарегистрировано в </w:t>
      </w:r>
      <w:r w:rsidRPr="00950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Министерстве юстиции Российской Федерации 18 августа 2020 года, регистрационный </w:t>
      </w:r>
      <w:r w:rsidR="009502BB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Pr="009502BB">
        <w:rPr>
          <w:rFonts w:ascii="Times New Roman" w:eastAsia="Times New Roman" w:hAnsi="Times New Roman" w:cs="Times New Roman"/>
          <w:sz w:val="28"/>
          <w:szCs w:val="28"/>
          <w:lang w:eastAsia="ru-RU"/>
        </w:rPr>
        <w:t>59303);</w:t>
      </w:r>
    </w:p>
    <w:bookmarkEnd w:id="1"/>
    <w:p w14:paraId="1D1E4468" w14:textId="1F4B863B" w:rsidR="009502BB" w:rsidRDefault="009502BB" w:rsidP="009502BB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2BB">
        <w:rPr>
          <w:rFonts w:ascii="Times New Roman" w:eastAsia="Calibri" w:hAnsi="Times New Roman" w:cs="Times New Roman"/>
          <w:sz w:val="28"/>
          <w:szCs w:val="28"/>
        </w:rPr>
        <w:t>Профессиональный стандарт 02.07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9502BB">
        <w:rPr>
          <w:rFonts w:ascii="Times New Roman" w:eastAsia="Calibri" w:hAnsi="Times New Roman" w:cs="Times New Roman"/>
          <w:sz w:val="28"/>
          <w:szCs w:val="28"/>
        </w:rPr>
        <w:t xml:space="preserve"> «Специалист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 судебно-медицинской экспертизе </w:t>
      </w:r>
      <w:r w:rsidRPr="009502BB">
        <w:rPr>
          <w:rFonts w:ascii="Times New Roman" w:eastAsia="Calibri" w:hAnsi="Times New Roman" w:cs="Times New Roman"/>
          <w:sz w:val="28"/>
          <w:szCs w:val="28"/>
        </w:rPr>
        <w:t>со средним медицинским образованием» (</w:t>
      </w:r>
      <w:r w:rsidRPr="009502B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ержден </w:t>
      </w:r>
      <w:hyperlink r:id="rId10" w:tooltip="https://base.garant.ru/70734994/" w:history="1">
        <w:r w:rsidRPr="009502B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приказом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02BB">
        <w:rPr>
          <w:rFonts w:ascii="Times New Roman" w:eastAsia="Calibri" w:hAnsi="Times New Roman" w:cs="Times New Roman"/>
          <w:sz w:val="28"/>
          <w:szCs w:val="28"/>
        </w:rPr>
        <w:t xml:space="preserve">Министерства труда и социальной защиты Российской Федерации от 31 июля 2020 года </w:t>
      </w:r>
      <w:r>
        <w:rPr>
          <w:rFonts w:ascii="Times New Roman" w:eastAsia="Calibri" w:hAnsi="Times New Roman" w:cs="Times New Roman"/>
          <w:sz w:val="28"/>
          <w:szCs w:val="28"/>
        </w:rPr>
        <w:t>№</w:t>
      </w:r>
      <w:r w:rsidRPr="009502BB">
        <w:rPr>
          <w:rFonts w:ascii="Times New Roman" w:eastAsia="Calibri" w:hAnsi="Times New Roman" w:cs="Times New Roman"/>
          <w:sz w:val="28"/>
          <w:szCs w:val="28"/>
        </w:rPr>
        <w:t xml:space="preserve"> 47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9502BB">
        <w:rPr>
          <w:rFonts w:ascii="Times New Roman" w:eastAsia="Calibri" w:hAnsi="Times New Roman" w:cs="Times New Roman"/>
          <w:sz w:val="28"/>
          <w:szCs w:val="28"/>
        </w:rPr>
        <w:t>н;</w:t>
      </w:r>
      <w:r w:rsidRPr="009502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9502BB">
        <w:rPr>
          <w:rFonts w:ascii="Times New Roman" w:eastAsia="Calibri" w:hAnsi="Times New Roman" w:cs="Times New Roman"/>
          <w:sz w:val="28"/>
          <w:szCs w:val="28"/>
        </w:rPr>
        <w:t xml:space="preserve">Зарегистрировано в </w:t>
      </w:r>
      <w:r w:rsidRPr="00950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Министерстве юстиции Российской Федерации 18 августа 2020 года, регистрационный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Pr="009502BB">
        <w:rPr>
          <w:rFonts w:ascii="Times New Roman" w:eastAsia="Times New Roman" w:hAnsi="Times New Roman" w:cs="Times New Roman"/>
          <w:sz w:val="28"/>
          <w:szCs w:val="28"/>
          <w:lang w:eastAsia="ru-RU"/>
        </w:rPr>
        <w:t>5930</w:t>
      </w:r>
      <w:r w:rsidR="000D7B0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9502B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3466DE12" w14:textId="77777777" w:rsidR="005B2045" w:rsidRPr="009502BB" w:rsidRDefault="00575586" w:rsidP="009502BB">
      <w:pPr>
        <w:pStyle w:val="af4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502B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ГОСТы</w:t>
      </w:r>
    </w:p>
    <w:p w14:paraId="6962353A" w14:textId="77777777" w:rsidR="005B2045" w:rsidRPr="009502BB" w:rsidRDefault="00575586" w:rsidP="009502BB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2B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 91500.13.0001-2003 отраслевой стандарт «Правила проведения внутрилабораторного контроля качества количественных методов клинических лабораторных исследований с использованием контрольных материалов»;</w:t>
      </w:r>
    </w:p>
    <w:p w14:paraId="77A0D6FF" w14:textId="10DA3D22" w:rsidR="005B2045" w:rsidRPr="009502BB" w:rsidRDefault="00575586" w:rsidP="009502BB">
      <w:pPr>
        <w:pStyle w:val="af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ГОСТ Р 52905-2007 (ИСО 15190:2003)</w:t>
      </w:r>
      <w:r w:rsidR="00A925B8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925B8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>Лаборатории медицинские. Требования безопасности. Настоящий стандарт устанавливает требования по формированию и поддержанию безопасной рабочей среды в медицинских лабораториях</w:t>
      </w:r>
      <w:r w:rsidR="00A925B8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14:paraId="7064E82C" w14:textId="2ED861D9" w:rsidR="005B2045" w:rsidRPr="009502BB" w:rsidRDefault="00575586" w:rsidP="009502BB">
      <w:pPr>
        <w:pStyle w:val="af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>ГОСТ Р 53022.</w:t>
      </w:r>
      <w:r w:rsidR="009502B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>(1-4)-2008; «Технологии лабораторные клинические. Требования к качеству клинических лабораторных исследований. Часть 4. Правила разработки требований к своевременности предоставления лабораторной информации», утвержден приказом Федерального агентства по техническому регулированию и метрологии от 18.12.2008 № 556-ст;</w:t>
      </w:r>
    </w:p>
    <w:p w14:paraId="6A2BE3A2" w14:textId="73B7C8B5" w:rsidR="005B2045" w:rsidRPr="009502BB" w:rsidRDefault="00575586" w:rsidP="009502BB">
      <w:pPr>
        <w:pStyle w:val="af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>ГОСТ Р 53079.</w:t>
      </w:r>
      <w:r w:rsidR="009502B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925B8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 xml:space="preserve">1-4)-2008; «Обеспечение качества клинических лабораторных исследований» Часть 4. Правила ведения преаналитического этапа», утвержден приказом Федерального агентства по техническому регулированию и метрологии от 18.12.2008 № 554-ст; </w:t>
      </w:r>
    </w:p>
    <w:p w14:paraId="30C89D3D" w14:textId="77777777" w:rsidR="005B2045" w:rsidRPr="009502BB" w:rsidRDefault="00575586" w:rsidP="009502BB">
      <w:pPr>
        <w:pStyle w:val="af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 xml:space="preserve">ГОСТ Р 53.133.(1-4)-2008; «Контроль качества клинических лабораторных исследований»; </w:t>
      </w:r>
    </w:p>
    <w:p w14:paraId="0713BDFC" w14:textId="77777777" w:rsidR="008B2303" w:rsidRPr="009502BB" w:rsidRDefault="008B2303" w:rsidP="008B2303">
      <w:pPr>
        <w:pStyle w:val="af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 xml:space="preserve">ГОСТ Р ИСО 15189-2009; «Медицинские лаборатории. Особые требования к качеству и компетентности. Стандарты на методы контроля, испытаний, измерений и анализа» устанавливают требования к используемому оборудованию, условиям и процедурам осуществления всех операций, обработке и представлению полученных результатов, квалификации персонала. Настоящий стандарт идентичен международному стандарту ИСО 15189:2007 «Лаборатории медицинские. Частные требования к качеству и компетентности»; </w:t>
      </w:r>
    </w:p>
    <w:p w14:paraId="25A18008" w14:textId="4D22ADB8" w:rsidR="008B2303" w:rsidRDefault="008B2303" w:rsidP="008B2303">
      <w:pPr>
        <w:pStyle w:val="af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 xml:space="preserve">ГОСТ Р ИСО 22870-2009 Исследования по месту лечения. Требования к качеству и компетентности; </w:t>
      </w:r>
    </w:p>
    <w:p w14:paraId="466F3D97" w14:textId="41F6A6BB" w:rsidR="00A925B8" w:rsidRPr="00A925B8" w:rsidRDefault="00A925B8" w:rsidP="008B2303">
      <w:pPr>
        <w:pStyle w:val="af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25B8">
        <w:rPr>
          <w:rFonts w:ascii="Times New Roman" w:eastAsia="Times New Roman" w:hAnsi="Times New Roman"/>
          <w:sz w:val="28"/>
          <w:szCs w:val="28"/>
        </w:rPr>
        <w:t>ГОСТ 28311-2021 Дозаторы медицинские лабораторные. Общие технические требования и методы испытаний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14:paraId="3EA5523D" w14:textId="15B7F445" w:rsidR="00921894" w:rsidRPr="009502BB" w:rsidRDefault="00921894" w:rsidP="009502BB">
      <w:pPr>
        <w:pStyle w:val="af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>ГОСТ Р ИСО 20658-2025; «Исследования медицинские лабораторные. Требования к взятию и транспортированию образцов»;</w:t>
      </w:r>
    </w:p>
    <w:p w14:paraId="478CA910" w14:textId="77777777" w:rsidR="005B2045" w:rsidRPr="009502BB" w:rsidRDefault="00575586" w:rsidP="009502BB">
      <w:pPr>
        <w:pStyle w:val="af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Национальный стандарт РФ ГОСТ Р ИСО 15189-2015. «Лаборатории медицинские. Частные требования к качеству»;</w:t>
      </w:r>
    </w:p>
    <w:p w14:paraId="7A3E9E81" w14:textId="53364874" w:rsidR="005B2045" w:rsidRPr="009502BB" w:rsidRDefault="00575586" w:rsidP="009502BB">
      <w:pPr>
        <w:pStyle w:val="af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>Межгосударственный стандарт ГОСТ ISO-6710-2011 «Контейнеры для сбора образцов венозной крови одноразовые. Технические требования и методы испытаний», введен в действие Приказом Федерального агентства по техническому регулированию и метрологии от 13.12.2011 №</w:t>
      </w:r>
      <w:r w:rsidR="00E1534F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 xml:space="preserve">1379; </w:t>
      </w:r>
    </w:p>
    <w:p w14:paraId="4F53B6F2" w14:textId="696DCE07" w:rsidR="005B2045" w:rsidRPr="009502BB" w:rsidRDefault="00575586" w:rsidP="009502BB">
      <w:pPr>
        <w:pStyle w:val="af4"/>
        <w:keepNext/>
        <w:numPr>
          <w:ilvl w:val="0"/>
          <w:numId w:val="2"/>
        </w:numPr>
        <w:spacing w:after="0" w:line="360" w:lineRule="auto"/>
        <w:ind w:left="0"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>Межгосударственный стандарт ГОСТ ISO-6710-2011 «Контейнеры для сбора образцов венозной крови одноразовые. Технические требования и методы испытаний», введен в действие Приказом Федерального агентства по техническому регулированию и метрологии от 13.12.2011</w:t>
      </w:r>
      <w:r w:rsidR="00E1534F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E1534F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 xml:space="preserve">1379; </w:t>
      </w:r>
    </w:p>
    <w:p w14:paraId="599E33F6" w14:textId="77777777" w:rsidR="005B2045" w:rsidRPr="009502BB" w:rsidRDefault="00575586" w:rsidP="009502BB">
      <w:pPr>
        <w:pStyle w:val="af4"/>
        <w:keepNext/>
        <w:spacing w:after="0" w:line="360" w:lineRule="auto"/>
        <w:ind w:left="0" w:firstLine="709"/>
        <w:jc w:val="both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502B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4.</w:t>
      </w:r>
      <w:r w:rsidRPr="009502BB">
        <w:rPr>
          <w:rFonts w:ascii="Times New Roman" w:hAnsi="Times New Roman"/>
          <w:b/>
          <w:bCs/>
          <w:sz w:val="28"/>
          <w:szCs w:val="28"/>
        </w:rPr>
        <w:t xml:space="preserve"> СанПин</w:t>
      </w:r>
    </w:p>
    <w:p w14:paraId="253C3A3D" w14:textId="26599932" w:rsidR="005B2045" w:rsidRPr="009502BB" w:rsidRDefault="00575586" w:rsidP="009502BB">
      <w:pPr>
        <w:pStyle w:val="af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>СанПин. СП 2.1.3678-20.</w:t>
      </w:r>
      <w:r w:rsidR="00C668AF" w:rsidRPr="009502B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>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 от 24.12.2020 №44;</w:t>
      </w:r>
    </w:p>
    <w:p w14:paraId="1292EFC8" w14:textId="37C103CA" w:rsidR="005B2045" w:rsidRDefault="00575586" w:rsidP="009502BB">
      <w:pPr>
        <w:pStyle w:val="af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>СанПиН 2.1.3684-21 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 населения,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</w:t>
      </w:r>
      <w:r w:rsidR="00A925B8">
        <w:rPr>
          <w:rFonts w:ascii="Times New Roman" w:eastAsia="Times New Roman" w:hAnsi="Times New Roman"/>
          <w:sz w:val="28"/>
          <w:szCs w:val="28"/>
          <w:lang w:eastAsia="ru-RU"/>
        </w:rPr>
        <w:t xml:space="preserve"> от 28.01.2021г. №3</w:t>
      </w: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6072B907" w14:textId="226B9ECD" w:rsidR="00A925B8" w:rsidRPr="00A925B8" w:rsidRDefault="008B2303" w:rsidP="009502BB">
      <w:pPr>
        <w:pStyle w:val="af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25B8">
        <w:rPr>
          <w:rFonts w:ascii="Times New Roman" w:eastAsia="Times New Roman" w:hAnsi="Times New Roman"/>
          <w:sz w:val="28"/>
          <w:szCs w:val="28"/>
          <w:lang w:eastAsia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утвержденный постановлением Главного государственного санитарного врача Российской Федерации от 28 января 2021 г. №2 (зарегистрировано Министерством юстиции Российской Федерации 29 января 2021 г., регистрационный № 62296).</w:t>
      </w:r>
    </w:p>
    <w:p w14:paraId="2A059949" w14:textId="77777777" w:rsidR="005B2045" w:rsidRPr="009502BB" w:rsidRDefault="00575586" w:rsidP="009502BB">
      <w:pPr>
        <w:pStyle w:val="af4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502B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Профильные нормативные документы</w:t>
      </w:r>
    </w:p>
    <w:p w14:paraId="18F46F45" w14:textId="77777777" w:rsidR="008B7818" w:rsidRPr="009502BB" w:rsidRDefault="008B7818" w:rsidP="008B7818">
      <w:pPr>
        <w:pStyle w:val="af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Федеральный закон от 30 марта 1999 г.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 xml:space="preserve"> 52-ФЗ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>О санитарно-эпидемиологическом благополучии населения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 xml:space="preserve"> (с изменениями и дополнениями);</w:t>
      </w:r>
    </w:p>
    <w:p w14:paraId="33D63FE4" w14:textId="3FC63780" w:rsidR="005B2045" w:rsidRDefault="00575586" w:rsidP="009502BB">
      <w:pPr>
        <w:pStyle w:val="af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Федеральный закон от 10 января 2002 г. </w:t>
      </w:r>
      <w:r w:rsidR="00E1534F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 xml:space="preserve"> 7-ФЗ </w:t>
      </w:r>
      <w:r w:rsidR="00E1534F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>Об охране окружающей среды</w:t>
      </w:r>
      <w:r w:rsidR="00E1534F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 xml:space="preserve"> (с изменениями и дополнениями)</w:t>
      </w:r>
      <w:r w:rsidR="008B781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324BF8ED" w14:textId="1F09FF23" w:rsidR="008B7818" w:rsidRPr="008B7818" w:rsidRDefault="008B7818" w:rsidP="009502BB">
      <w:pPr>
        <w:pStyle w:val="af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7818">
        <w:rPr>
          <w:rFonts w:ascii="Times New Roman" w:eastAsia="Times New Roman" w:hAnsi="Times New Roman"/>
          <w:sz w:val="28"/>
          <w:szCs w:val="28"/>
        </w:rPr>
        <w:t>Федеральный закон от 21 ноября 2011 № 323-ФЗ «Об основах охраны здоровья граждан в Российской Федерации» (последняя редакция);</w:t>
      </w:r>
    </w:p>
    <w:p w14:paraId="2A52EE30" w14:textId="77777777" w:rsidR="008B7818" w:rsidRPr="009502BB" w:rsidRDefault="008B7818" w:rsidP="008B7818">
      <w:pPr>
        <w:pStyle w:val="af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Правительства РФ от 30 июня 2004 г.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 xml:space="preserve"> 322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Положения о Федеральной службе по надзору в сфере защиты прав потребителей и благополучия человека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 xml:space="preserve"> (с изменениями и дополнениями); </w:t>
      </w:r>
    </w:p>
    <w:p w14:paraId="53AA9E07" w14:textId="6D6283F2" w:rsidR="005B2045" w:rsidRPr="009502BB" w:rsidRDefault="00575586" w:rsidP="009502BB">
      <w:pPr>
        <w:pStyle w:val="af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Главного государственного санитарного врача РФ от 28 января 2021 г. </w:t>
      </w:r>
      <w:r w:rsidR="00E1534F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 xml:space="preserve"> 4 </w:t>
      </w:r>
      <w:r w:rsidR="00E1534F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>Об утверждении санитарных правил и норм СанПиН</w:t>
      </w:r>
      <w:r w:rsidR="00E1534F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 xml:space="preserve">3.3686-21 </w:t>
      </w:r>
      <w:r w:rsidR="00E1534F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>Санитарно-эпидемиологические требования по профилактике инфекционных болезней</w:t>
      </w:r>
      <w:r w:rsidR="00E1534F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 xml:space="preserve"> (с изменениями и дополнениями);</w:t>
      </w:r>
    </w:p>
    <w:p w14:paraId="2B5F5529" w14:textId="77777777" w:rsidR="008B7818" w:rsidRPr="009502BB" w:rsidRDefault="008B7818" w:rsidP="008B7818">
      <w:pPr>
        <w:pStyle w:val="af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>Приказ Министерства здравоохранения РФ № 64 от 21.02.2000 «Об утверждении номенклатуры клинических лабораторных исследований»;</w:t>
      </w:r>
    </w:p>
    <w:p w14:paraId="0352E32F" w14:textId="77777777" w:rsidR="008B7818" w:rsidRPr="009502BB" w:rsidRDefault="008B7818" w:rsidP="008B7818">
      <w:pPr>
        <w:pStyle w:val="af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 xml:space="preserve">Приказ Министерства здравоохранения РФ № 45 от 07.02.2000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>О системе мер по повышению качества клинических лабораторных исследований в учреждениях здравоохранения РФ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7A981FA4" w14:textId="77777777" w:rsidR="008B7818" w:rsidRPr="009502BB" w:rsidRDefault="008B7818" w:rsidP="008B7818">
      <w:pPr>
        <w:pStyle w:val="af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>Приказ Министерства здравоохранения России № 109 от 21.03.2003 г «О совершенствовании противотуберкулёзных мероприятий». (с изменениями на 5 июня 2017 года);</w:t>
      </w:r>
    </w:p>
    <w:p w14:paraId="5946016D" w14:textId="77777777" w:rsidR="008B7818" w:rsidRPr="009502BB" w:rsidRDefault="008B7818" w:rsidP="008B7818">
      <w:pPr>
        <w:pStyle w:val="af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 xml:space="preserve">Приказ Министерства здравоохранения РФ от 26.05.2003 № 220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отраслевого стандарта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>правила проведения внутрилабораторного контроля качества количественных методов клинических лабораторных исследований с использованием контрольных материалов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280A4849" w14:textId="77777777" w:rsidR="008B7818" w:rsidRPr="009502BB" w:rsidRDefault="008B7818" w:rsidP="008B7818">
      <w:pPr>
        <w:pStyle w:val="af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 xml:space="preserve">Приказ Министерства здравоохранения РФ от 6 июня 2013 г.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 </w:t>
      </w: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 xml:space="preserve">354н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>О порядке проведения патолого-анатомических вскрытий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14:paraId="55FDD75B" w14:textId="05CB1B2D" w:rsidR="005B2045" w:rsidRPr="009502BB" w:rsidRDefault="00575586" w:rsidP="009502BB">
      <w:pPr>
        <w:pStyle w:val="af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Приказ Министерства здравоохранения России от 15.12.2014 №</w:t>
      </w:r>
      <w:r w:rsidR="00E1534F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 xml:space="preserve">834н «Об утверждении </w:t>
      </w:r>
      <w:r w:rsidR="00C668AF" w:rsidRPr="009502BB">
        <w:rPr>
          <w:rFonts w:ascii="Times New Roman" w:eastAsia="Times New Roman" w:hAnsi="Times New Roman"/>
          <w:sz w:val="28"/>
          <w:szCs w:val="28"/>
          <w:lang w:eastAsia="ru-RU"/>
        </w:rPr>
        <w:t>унифицированных</w:t>
      </w: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используемых в медицинских организациях, оказывающих медицинскую помощь в амбулаторных условиях, и порядков по их заполнению» </w:t>
      </w:r>
    </w:p>
    <w:p w14:paraId="78761CC9" w14:textId="77777777" w:rsidR="008B7818" w:rsidRPr="009502BB" w:rsidRDefault="008B7818" w:rsidP="008B7818">
      <w:pPr>
        <w:pStyle w:val="af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>Приказ Министерства здравоохранения России от 15.12.2014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 xml:space="preserve">834н «Об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заполнению»; </w:t>
      </w:r>
    </w:p>
    <w:p w14:paraId="34A8FC0B" w14:textId="77777777" w:rsidR="008B7818" w:rsidRDefault="008B7818" w:rsidP="009502BB">
      <w:pPr>
        <w:pStyle w:val="af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 xml:space="preserve">Приказ Минздрава России от 24 марта 2016 г. № 179н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>О правилах проведения патолого-анатомических исследований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 xml:space="preserve"> Зарегистрировано в Минюсте России от 14 апреля 2016 г., регистрационный № 41799</w:t>
      </w:r>
    </w:p>
    <w:p w14:paraId="063BB041" w14:textId="5668F7C4" w:rsidR="005B2045" w:rsidRDefault="00575586" w:rsidP="009502BB">
      <w:pPr>
        <w:pStyle w:val="af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 xml:space="preserve">Приказ Министерства здравоохранения РФ от 13 октября 2017 г. </w:t>
      </w:r>
      <w:r w:rsidR="008B2303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 xml:space="preserve"> 804н </w:t>
      </w:r>
      <w:r w:rsidR="008B2303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номенклатуры медицинских услуг</w:t>
      </w:r>
      <w:r w:rsidR="008B2303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 xml:space="preserve"> (с изменениями и дополнениями)</w:t>
      </w:r>
      <w:bookmarkStart w:id="2" w:name="text"/>
      <w:bookmarkEnd w:id="2"/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13F60641" w14:textId="379E8A7E" w:rsidR="008B7818" w:rsidRPr="008B7818" w:rsidRDefault="008B7818" w:rsidP="009502BB">
      <w:pPr>
        <w:pStyle w:val="af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7818">
        <w:rPr>
          <w:rFonts w:ascii="Times New Roman" w:hAnsi="Times New Roman"/>
          <w:iCs/>
          <w:sz w:val="28"/>
          <w:szCs w:val="28"/>
        </w:rPr>
        <w:t>Приказ Минздрава России от 18.05.2021 № 464н «Об утверждении Правил проведения лабораторных исследований»</w:t>
      </w:r>
      <w:r>
        <w:rPr>
          <w:rFonts w:ascii="Times New Roman" w:hAnsi="Times New Roman"/>
          <w:iCs/>
          <w:sz w:val="28"/>
          <w:szCs w:val="28"/>
        </w:rPr>
        <w:t>;</w:t>
      </w:r>
    </w:p>
    <w:p w14:paraId="26E5AFE8" w14:textId="20B798A3" w:rsidR="005B2045" w:rsidRPr="009502BB" w:rsidRDefault="00575586" w:rsidP="009502BB">
      <w:pPr>
        <w:pStyle w:val="af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 xml:space="preserve">ПНД Ф 12.13.1-03 </w:t>
      </w:r>
      <w:r w:rsidR="00E1534F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>Методические рекомендации. Техника безопасности при работе в аналитических лабораториях</w:t>
      </w:r>
      <w:r w:rsidR="00E1534F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2C3200F9" w14:textId="77777777" w:rsidR="008B2303" w:rsidRPr="009502BB" w:rsidRDefault="008B2303" w:rsidP="008B2303">
      <w:pPr>
        <w:pStyle w:val="af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 xml:space="preserve">МУК 4.2.2942-11 Методы санитарно-бактериологических исследований объектов окружающей среды, воздуха и контроля стерильности в лечебных организациях; </w:t>
      </w:r>
    </w:p>
    <w:p w14:paraId="3895185E" w14:textId="674E09D7" w:rsidR="005B2045" w:rsidRPr="009502BB" w:rsidRDefault="00575586" w:rsidP="009502BB">
      <w:pPr>
        <w:pStyle w:val="af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 xml:space="preserve">МУ 4.2.2039-05 Техника сбора и транспортирования биоматериалов в микробиологические лаборатории; </w:t>
      </w:r>
    </w:p>
    <w:p w14:paraId="30190230" w14:textId="77777777" w:rsidR="00F2322D" w:rsidRPr="009502BB" w:rsidRDefault="00F2322D" w:rsidP="00F2322D">
      <w:pPr>
        <w:pStyle w:val="af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 xml:space="preserve">МУ-287-113 от 30.12.1998 Методические указания по дезинфекции, предстерилизационной очистке и стерилизации изделий медицинского назначения; </w:t>
      </w:r>
    </w:p>
    <w:p w14:paraId="11002D91" w14:textId="16D6613B" w:rsidR="00F2322D" w:rsidRPr="009502BB" w:rsidRDefault="00F2322D" w:rsidP="009502BB">
      <w:pPr>
        <w:pStyle w:val="af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МУ 3</w:t>
      </w: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>.1.4110-24 Методические указания «Безопасная техника выполнения микробиологических работ с патогенными биологическими агентами».</w:t>
      </w:r>
    </w:p>
    <w:p w14:paraId="7F22E77C" w14:textId="77777777" w:rsidR="005B2045" w:rsidRPr="009502BB" w:rsidRDefault="00575586" w:rsidP="00F2322D">
      <w:pPr>
        <w:pStyle w:val="af4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502BB">
        <w:rPr>
          <w:rFonts w:ascii="Times New Roman" w:hAnsi="Times New Roman"/>
          <w:b/>
          <w:bCs/>
          <w:sz w:val="28"/>
          <w:szCs w:val="28"/>
        </w:rPr>
        <w:t>СП</w:t>
      </w:r>
    </w:p>
    <w:p w14:paraId="79176BDE" w14:textId="1F4AC624" w:rsidR="005B2045" w:rsidRPr="009502BB" w:rsidRDefault="00575586" w:rsidP="009502BB">
      <w:pPr>
        <w:pStyle w:val="af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>СП 1.1.1058-01 «Организация и проведение производственного контроля за соблюдением санитарных правил и выполнением санитарно</w:t>
      </w:r>
      <w:r w:rsidR="00F2322D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противоэпидемических (профилактических) мероприятий»; </w:t>
      </w:r>
    </w:p>
    <w:p w14:paraId="12920C2D" w14:textId="26740203" w:rsidR="005B2045" w:rsidRPr="009502BB" w:rsidRDefault="00575586" w:rsidP="009502BB">
      <w:pPr>
        <w:pStyle w:val="af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 xml:space="preserve">СП 1.1.2193-07 Изменения и дополнения </w:t>
      </w:r>
      <w:r w:rsidR="00F2322D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 xml:space="preserve">1 к санитарным правилам </w:t>
      </w:r>
      <w:r w:rsidR="00F2322D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>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мероприятий. СП 1.1.1058-01</w:t>
      </w:r>
      <w:r w:rsidR="00F2322D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7E9DCD0" w14:textId="4B7E03EE" w:rsidR="005B2045" w:rsidRPr="009502BB" w:rsidRDefault="00575586" w:rsidP="009502BB">
      <w:pPr>
        <w:pStyle w:val="af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02BB">
        <w:rPr>
          <w:rFonts w:ascii="Times New Roman" w:eastAsia="Times New Roman" w:hAnsi="Times New Roman"/>
          <w:sz w:val="28"/>
          <w:szCs w:val="28"/>
          <w:lang w:eastAsia="ru-RU"/>
        </w:rPr>
        <w:t xml:space="preserve">МР 3.5.1.0113 – 16 Использование перчаток для профилактики инфекций, связанных с оказанием медицинской помощи, в медицинских организациях. </w:t>
      </w:r>
    </w:p>
    <w:p w14:paraId="31C8CF76" w14:textId="77777777" w:rsidR="005B2045" w:rsidRPr="009502BB" w:rsidRDefault="005B2045" w:rsidP="009502BB">
      <w:pPr>
        <w:keepNext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FCBA8AC" w14:textId="77777777" w:rsidR="005B2045" w:rsidRPr="009502BB" w:rsidRDefault="00575586" w:rsidP="009502BB">
      <w:pPr>
        <w:keepNext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9502BB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9502BB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Pr="009502BB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Pr="009502BB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04"/>
        <w:gridCol w:w="8484"/>
      </w:tblGrid>
      <w:tr w:rsidR="005B2045" w:rsidRPr="008B2303" w14:paraId="23B8B0BF" w14:textId="77777777">
        <w:tc>
          <w:tcPr>
            <w:tcW w:w="529" w:type="pct"/>
            <w:shd w:val="clear" w:color="auto" w:fill="92D050"/>
          </w:tcPr>
          <w:p w14:paraId="418D7EC2" w14:textId="77777777" w:rsidR="005B2045" w:rsidRPr="008B2303" w:rsidRDefault="00575586" w:rsidP="009502B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8B2303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</w:tcPr>
          <w:p w14:paraId="6C44BAA1" w14:textId="77777777" w:rsidR="005B2045" w:rsidRPr="008B2303" w:rsidRDefault="00575586" w:rsidP="008B23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8B2303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*Виды деятельности (ФГОС)/**трудовые функции (ПС)</w:t>
            </w:r>
          </w:p>
        </w:tc>
      </w:tr>
      <w:tr w:rsidR="005B2045" w:rsidRPr="008B2303" w14:paraId="00CC45AE" w14:textId="77777777">
        <w:tc>
          <w:tcPr>
            <w:tcW w:w="529" w:type="pct"/>
            <w:shd w:val="clear" w:color="auto" w:fill="BFBFBF"/>
          </w:tcPr>
          <w:p w14:paraId="7F614568" w14:textId="77777777" w:rsidR="005B2045" w:rsidRPr="008B2303" w:rsidRDefault="00575586" w:rsidP="009502B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230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pct"/>
          </w:tcPr>
          <w:p w14:paraId="51B0A58F" w14:textId="6395C787" w:rsidR="005B2045" w:rsidRPr="008B2303" w:rsidRDefault="00575586" w:rsidP="008B23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23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Выполнение организационно-технологических и базовых лабораторных процедур при выполнении различных видов лабораторных исследований/ Взятие, прием, предварительная оценка и обработка биологических материалов, приготовление проб и </w:t>
            </w:r>
            <w:r w:rsidR="00C668AF" w:rsidRPr="008B2303">
              <w:rPr>
                <w:rFonts w:ascii="Times New Roman" w:eastAsia="Calibri" w:hAnsi="Times New Roman" w:cs="Times New Roman"/>
                <w:sz w:val="28"/>
                <w:szCs w:val="28"/>
              </w:rPr>
              <w:t>препаратов; Обеспечение</w:t>
            </w:r>
            <w:r w:rsidRPr="008B23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санитарно</w:t>
            </w:r>
            <w:r w:rsidR="00C668AF" w:rsidRPr="008B2303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8B23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противоэпидемического режима медицинской </w:t>
            </w:r>
            <w:r w:rsidR="00C668AF" w:rsidRPr="008B2303">
              <w:rPr>
                <w:rFonts w:ascii="Times New Roman" w:eastAsia="Calibri" w:hAnsi="Times New Roman" w:cs="Times New Roman"/>
                <w:sz w:val="28"/>
                <w:szCs w:val="28"/>
              </w:rPr>
              <w:t>лаборатории; Ведение</w:t>
            </w:r>
            <w:r w:rsidRPr="008B23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медицинской документации, организация деятельности находящегося в распоряжении медицинского персонала; </w:t>
            </w:r>
            <w:r w:rsidR="004F7AA2" w:rsidRPr="008B2303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клинических лабораторных исследований второй категории сложности; Первичная интерпретация результатов клинических лабораторных исследований; Проведение контроля качества клинических лабораторных исследований; Ведение медицинской документации, организация деятельности находящегося в распоряжении медицинского персонала.</w:t>
            </w:r>
          </w:p>
        </w:tc>
      </w:tr>
      <w:tr w:rsidR="005B2045" w:rsidRPr="008B2303" w14:paraId="644C15E2" w14:textId="77777777">
        <w:tc>
          <w:tcPr>
            <w:tcW w:w="529" w:type="pct"/>
            <w:shd w:val="clear" w:color="auto" w:fill="BFBFBF"/>
          </w:tcPr>
          <w:p w14:paraId="3799D8D0" w14:textId="77777777" w:rsidR="005B2045" w:rsidRPr="008B2303" w:rsidRDefault="00575586" w:rsidP="009502B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230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1" w:type="pct"/>
          </w:tcPr>
          <w:p w14:paraId="241F6AAC" w14:textId="5B6C57F5" w:rsidR="005B2045" w:rsidRPr="008B2303" w:rsidRDefault="004F7AA2" w:rsidP="008B23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23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Выполнение клинических лабораторных исследований первой и второй категории сложности / Взятие, прием, предварительная </w:t>
            </w:r>
            <w:r w:rsidRPr="008B230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оценка и обработка биологических материалов, приготовление проб и препаратов; Выполнение клинических лабораторных исследований; Обеспечение санитарно-противоэпидемического режима медицинской лаборатории; Ведение медицинской документации, организация деятельности находящегося в распоряжении медицинского персонала; Выполнение клинических лабораторных исследований второй категории сложности; Первичная интерпретация результатов клинических лабораторных исследований; Проведение контроля качества клинических лабораторных исследований; Ведение медицинской документации, организация деятельности находящегося в распоряжении медицинского персонала.</w:t>
            </w:r>
          </w:p>
        </w:tc>
      </w:tr>
      <w:tr w:rsidR="005B2045" w:rsidRPr="008B2303" w14:paraId="5167BD90" w14:textId="77777777">
        <w:tc>
          <w:tcPr>
            <w:tcW w:w="529" w:type="pct"/>
            <w:shd w:val="clear" w:color="auto" w:fill="BFBFBF"/>
          </w:tcPr>
          <w:p w14:paraId="55F0714B" w14:textId="77777777" w:rsidR="005B2045" w:rsidRPr="008B2303" w:rsidRDefault="00575586" w:rsidP="009502B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230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471" w:type="pct"/>
          </w:tcPr>
          <w:p w14:paraId="04371D32" w14:textId="7D94899B" w:rsidR="005B2045" w:rsidRPr="008B2303" w:rsidRDefault="00575586" w:rsidP="008B23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2303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микробиологических лабораторных исследований первой и второй категории сложности</w:t>
            </w:r>
            <w:r w:rsidR="000A6DEF" w:rsidRPr="008B23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B23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/ </w:t>
            </w:r>
            <w:r w:rsidR="000A6DEF" w:rsidRPr="008B2303">
              <w:rPr>
                <w:rFonts w:ascii="Times New Roman" w:eastAsia="Calibri" w:hAnsi="Times New Roman" w:cs="Times New Roman"/>
                <w:sz w:val="28"/>
                <w:szCs w:val="28"/>
              </w:rPr>
              <w:t>Взятие, прием, предварительная оценка и обработка биологических материалов, приготовление проб и препаратов; Обеспечение санитарно-противоэпидемического режима медицинской лаборатории; Ведение медицинской документации, организация деятельности находящегося в распоряжении медицинского персонала; Выполнение клинических лабораторных исследований второй категории сложности; Первичная интерпретация результатов клинических лабораторных исследований; Проведение контроля качества клинических лабораторных исследований; Ведение медицинской документации, организация деятельности находящегося в распоряжении медицинского персонала.</w:t>
            </w:r>
          </w:p>
        </w:tc>
      </w:tr>
      <w:tr w:rsidR="005B2045" w:rsidRPr="008B2303" w14:paraId="7CD038B5" w14:textId="77777777">
        <w:tc>
          <w:tcPr>
            <w:tcW w:w="529" w:type="pct"/>
            <w:shd w:val="clear" w:color="auto" w:fill="BFBFBF"/>
          </w:tcPr>
          <w:p w14:paraId="13E01236" w14:textId="77777777" w:rsidR="005B2045" w:rsidRPr="008B2303" w:rsidRDefault="00575586" w:rsidP="009502B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2303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71" w:type="pct"/>
          </w:tcPr>
          <w:p w14:paraId="16274D61" w14:textId="509622C0" w:rsidR="005B2045" w:rsidRPr="008B2303" w:rsidRDefault="00575586" w:rsidP="008B23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2303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морфологических лабораторных исследований первой и второй категории сложности</w:t>
            </w:r>
            <w:r w:rsidR="000A6DEF" w:rsidRPr="008B23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B23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/ </w:t>
            </w:r>
            <w:r w:rsidR="000A6DEF" w:rsidRPr="008B2303">
              <w:rPr>
                <w:rFonts w:ascii="Times New Roman" w:eastAsia="Calibri" w:hAnsi="Times New Roman" w:cs="Times New Roman"/>
                <w:sz w:val="28"/>
                <w:szCs w:val="28"/>
              </w:rPr>
              <w:t>Взятие, прием, предварительная оценка и обработка биологических материалов, приготовление проб и препаратов; Обеспечение санитарно-противоэпидемического режима медицинской лаборатории; Ведение медицинской документации, организация деятельности находящегося в распоряжении медицинского персонала; Выполнение клинических лабораторных исследований второй категории сложности; Первичная интерпретация результатов клинических лабораторных исследований; Проведение контроля качества клинических лабораторных исследований; Ведение медицинской документации, организация деятельности находящегося в распоряжении медицинского персонала.</w:t>
            </w:r>
          </w:p>
        </w:tc>
      </w:tr>
      <w:tr w:rsidR="005B2045" w:rsidRPr="008B2303" w14:paraId="4DF6C849" w14:textId="77777777">
        <w:tc>
          <w:tcPr>
            <w:tcW w:w="529" w:type="pct"/>
            <w:shd w:val="clear" w:color="auto" w:fill="BFBFBF"/>
          </w:tcPr>
          <w:p w14:paraId="5B1C79FA" w14:textId="77777777" w:rsidR="005B2045" w:rsidRPr="008B2303" w:rsidRDefault="00575586" w:rsidP="009502B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2303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71" w:type="pct"/>
          </w:tcPr>
          <w:p w14:paraId="6E80602E" w14:textId="249CE796" w:rsidR="005B2045" w:rsidRPr="008B2303" w:rsidRDefault="00575586" w:rsidP="008B23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2303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санитарно-эпидемиологических исследований</w:t>
            </w:r>
            <w:r w:rsidR="000A6DEF" w:rsidRPr="008B23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B23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/ </w:t>
            </w:r>
            <w:r w:rsidR="000A6DEF" w:rsidRPr="008B23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Взятие, прием, предварительная оценка и обработка биологических материалов, приготовление проб и препаратов; Обеспечение санитарно-противоэпидемического режима медицинской лаборатории; Ведение медицинской документации, организация деятельности находящегося в распоряжении медицинского </w:t>
            </w:r>
            <w:r w:rsidR="000A6DEF" w:rsidRPr="008B230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персонала; Выполнение клинических лабораторных исследований второй категории сложности; Первичная интерпретация результатов клинических лабораторных исследований; Проведение контроля качества клинических лабораторных исследований; Ведение медицинской документации, организация деятельности находящегося в распоряжении медицинского персонала.</w:t>
            </w:r>
          </w:p>
        </w:tc>
      </w:tr>
      <w:tr w:rsidR="005B2045" w:rsidRPr="008B2303" w14:paraId="7F1DFD4B" w14:textId="77777777">
        <w:tc>
          <w:tcPr>
            <w:tcW w:w="529" w:type="pct"/>
            <w:shd w:val="clear" w:color="auto" w:fill="BFBFBF"/>
          </w:tcPr>
          <w:p w14:paraId="0F6E70DD" w14:textId="77777777" w:rsidR="005B2045" w:rsidRPr="008B2303" w:rsidRDefault="00575586" w:rsidP="009502B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230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471" w:type="pct"/>
          </w:tcPr>
          <w:p w14:paraId="1AEC87AF" w14:textId="210175A3" w:rsidR="005B2045" w:rsidRPr="008B2303" w:rsidRDefault="00575586" w:rsidP="008B23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23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Выполнение лабораторных и инструментальных исследований при производстве </w:t>
            </w:r>
            <w:r w:rsidR="00F60CEE" w:rsidRPr="008B2303">
              <w:rPr>
                <w:rFonts w:ascii="Times New Roman" w:eastAsia="Calibri" w:hAnsi="Times New Roman" w:cs="Times New Roman"/>
                <w:sz w:val="28"/>
                <w:szCs w:val="28"/>
              </w:rPr>
              <w:t>судебно-медицинских</w:t>
            </w:r>
            <w:r w:rsidRPr="008B23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экспертиз (исследований)</w:t>
            </w:r>
            <w:r w:rsidR="000A6DEF" w:rsidRPr="008B23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B23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/ </w:t>
            </w:r>
            <w:r w:rsidR="000A6DEF" w:rsidRPr="008B2303">
              <w:rPr>
                <w:rFonts w:ascii="Times New Roman" w:eastAsia="Calibri" w:hAnsi="Times New Roman" w:cs="Times New Roman"/>
                <w:sz w:val="28"/>
                <w:szCs w:val="28"/>
              </w:rPr>
              <w:t>Взятие, прием, предварительная оценка и обработка биологических материалов, приготовление проб и препаратов; Обеспечение санитарно-противоэпидемического режима медицинской лаборатории; Ведение медицинской документации, организация деятельности находящегося в распоряжении медицинского персонала; Выполнение клинических лабораторных исследований второй категории сложности; Первичная интерпретация результатов клинических лабораторных исследований; Проведение контроля качества клинических лабораторных исследований; Ведение медицинской документации, организация деятельности находящегося в распоряжении медицинского персонала.</w:t>
            </w:r>
          </w:p>
        </w:tc>
      </w:tr>
    </w:tbl>
    <w:p w14:paraId="3C8B1358" w14:textId="77777777" w:rsidR="005B2045" w:rsidRPr="009502BB" w:rsidRDefault="005B2045" w:rsidP="009502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5B2045" w:rsidRPr="009502BB" w:rsidSect="00A925B8">
      <w:footerReference w:type="default" r:id="rId11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DF17F" w14:textId="77777777" w:rsidR="00B7295B" w:rsidRDefault="00B7295B">
      <w:pPr>
        <w:spacing w:after="0" w:line="240" w:lineRule="auto"/>
      </w:pPr>
      <w:r>
        <w:separator/>
      </w:r>
    </w:p>
  </w:endnote>
  <w:endnote w:type="continuationSeparator" w:id="0">
    <w:p w14:paraId="362EF901" w14:textId="77777777" w:rsidR="00B7295B" w:rsidRDefault="00B72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6303619"/>
      <w:docPartObj>
        <w:docPartGallery w:val="Page Numbers (Bottom of Page)"/>
        <w:docPartUnique/>
      </w:docPartObj>
    </w:sdtPr>
    <w:sdtContent>
      <w:p w14:paraId="44579083" w14:textId="77777777" w:rsidR="005B2045" w:rsidRDefault="00575586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4FDAF0" w14:textId="77777777" w:rsidR="005B2045" w:rsidRDefault="005B2045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8521B" w14:textId="77777777" w:rsidR="00B7295B" w:rsidRDefault="00B7295B">
      <w:pPr>
        <w:spacing w:after="0" w:line="240" w:lineRule="auto"/>
      </w:pPr>
      <w:r>
        <w:separator/>
      </w:r>
    </w:p>
  </w:footnote>
  <w:footnote w:type="continuationSeparator" w:id="0">
    <w:p w14:paraId="6CB3A030" w14:textId="77777777" w:rsidR="00B7295B" w:rsidRDefault="00B729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05A2C"/>
    <w:multiLevelType w:val="multilevel"/>
    <w:tmpl w:val="363048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1A54C21"/>
    <w:multiLevelType w:val="hybridMultilevel"/>
    <w:tmpl w:val="9BF22E02"/>
    <w:lvl w:ilvl="0" w:tplc="70724B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B4E7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463D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240C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D236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62C6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B8C7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78CF0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B8CE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4F4DD5"/>
    <w:multiLevelType w:val="multilevel"/>
    <w:tmpl w:val="D292CAD8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E76659D"/>
    <w:multiLevelType w:val="hybridMultilevel"/>
    <w:tmpl w:val="CE88E8E0"/>
    <w:lvl w:ilvl="0" w:tplc="E98C53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23ACC80">
      <w:start w:val="1"/>
      <w:numFmt w:val="lowerLetter"/>
      <w:lvlText w:val="%2."/>
      <w:lvlJc w:val="left"/>
      <w:pPr>
        <w:ind w:left="1789" w:hanging="360"/>
      </w:pPr>
    </w:lvl>
    <w:lvl w:ilvl="2" w:tplc="CD5A8E92">
      <w:start w:val="1"/>
      <w:numFmt w:val="lowerRoman"/>
      <w:lvlText w:val="%3."/>
      <w:lvlJc w:val="right"/>
      <w:pPr>
        <w:ind w:left="2509" w:hanging="180"/>
      </w:pPr>
    </w:lvl>
    <w:lvl w:ilvl="3" w:tplc="1D5EE4EE">
      <w:start w:val="1"/>
      <w:numFmt w:val="decimal"/>
      <w:lvlText w:val="%4."/>
      <w:lvlJc w:val="left"/>
      <w:pPr>
        <w:ind w:left="3229" w:hanging="360"/>
      </w:pPr>
    </w:lvl>
    <w:lvl w:ilvl="4" w:tplc="1B284566">
      <w:start w:val="1"/>
      <w:numFmt w:val="lowerLetter"/>
      <w:lvlText w:val="%5."/>
      <w:lvlJc w:val="left"/>
      <w:pPr>
        <w:ind w:left="3949" w:hanging="360"/>
      </w:pPr>
    </w:lvl>
    <w:lvl w:ilvl="5" w:tplc="E58CD60C">
      <w:start w:val="1"/>
      <w:numFmt w:val="lowerRoman"/>
      <w:lvlText w:val="%6."/>
      <w:lvlJc w:val="right"/>
      <w:pPr>
        <w:ind w:left="4669" w:hanging="180"/>
      </w:pPr>
    </w:lvl>
    <w:lvl w:ilvl="6" w:tplc="46860806">
      <w:start w:val="1"/>
      <w:numFmt w:val="decimal"/>
      <w:lvlText w:val="%7."/>
      <w:lvlJc w:val="left"/>
      <w:pPr>
        <w:ind w:left="5389" w:hanging="360"/>
      </w:pPr>
    </w:lvl>
    <w:lvl w:ilvl="7" w:tplc="178811E8">
      <w:start w:val="1"/>
      <w:numFmt w:val="lowerLetter"/>
      <w:lvlText w:val="%8."/>
      <w:lvlJc w:val="left"/>
      <w:pPr>
        <w:ind w:left="6109" w:hanging="360"/>
      </w:pPr>
    </w:lvl>
    <w:lvl w:ilvl="8" w:tplc="5B7AAD50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39B501C"/>
    <w:multiLevelType w:val="hybridMultilevel"/>
    <w:tmpl w:val="4B9E4B76"/>
    <w:lvl w:ilvl="0" w:tplc="FFFFFFFF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49A7D62"/>
    <w:multiLevelType w:val="hybridMultilevel"/>
    <w:tmpl w:val="FD1CCB80"/>
    <w:lvl w:ilvl="0" w:tplc="0408274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351C1C"/>
    <w:multiLevelType w:val="hybridMultilevel"/>
    <w:tmpl w:val="4B9E4B76"/>
    <w:lvl w:ilvl="0" w:tplc="6B60C3C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73440EA">
      <w:start w:val="1"/>
      <w:numFmt w:val="lowerLetter"/>
      <w:lvlText w:val="%2."/>
      <w:lvlJc w:val="left"/>
      <w:pPr>
        <w:ind w:left="1789" w:hanging="360"/>
      </w:pPr>
    </w:lvl>
    <w:lvl w:ilvl="2" w:tplc="A5F2A178">
      <w:start w:val="1"/>
      <w:numFmt w:val="lowerRoman"/>
      <w:lvlText w:val="%3."/>
      <w:lvlJc w:val="right"/>
      <w:pPr>
        <w:ind w:left="2509" w:hanging="180"/>
      </w:pPr>
    </w:lvl>
    <w:lvl w:ilvl="3" w:tplc="F288F672">
      <w:start w:val="1"/>
      <w:numFmt w:val="decimal"/>
      <w:lvlText w:val="%4."/>
      <w:lvlJc w:val="left"/>
      <w:pPr>
        <w:ind w:left="3229" w:hanging="360"/>
      </w:pPr>
    </w:lvl>
    <w:lvl w:ilvl="4" w:tplc="3C6A3034">
      <w:start w:val="1"/>
      <w:numFmt w:val="lowerLetter"/>
      <w:lvlText w:val="%5."/>
      <w:lvlJc w:val="left"/>
      <w:pPr>
        <w:ind w:left="3949" w:hanging="360"/>
      </w:pPr>
    </w:lvl>
    <w:lvl w:ilvl="5" w:tplc="9916624A">
      <w:start w:val="1"/>
      <w:numFmt w:val="lowerRoman"/>
      <w:lvlText w:val="%6."/>
      <w:lvlJc w:val="right"/>
      <w:pPr>
        <w:ind w:left="4669" w:hanging="180"/>
      </w:pPr>
    </w:lvl>
    <w:lvl w:ilvl="6" w:tplc="1FA090AA">
      <w:start w:val="1"/>
      <w:numFmt w:val="decimal"/>
      <w:lvlText w:val="%7."/>
      <w:lvlJc w:val="left"/>
      <w:pPr>
        <w:ind w:left="5389" w:hanging="360"/>
      </w:pPr>
    </w:lvl>
    <w:lvl w:ilvl="7" w:tplc="41CCB7FE">
      <w:start w:val="1"/>
      <w:numFmt w:val="lowerLetter"/>
      <w:lvlText w:val="%8."/>
      <w:lvlJc w:val="left"/>
      <w:pPr>
        <w:ind w:left="6109" w:hanging="360"/>
      </w:pPr>
    </w:lvl>
    <w:lvl w:ilvl="8" w:tplc="328A41B2">
      <w:start w:val="1"/>
      <w:numFmt w:val="lowerRoman"/>
      <w:lvlText w:val="%9."/>
      <w:lvlJc w:val="right"/>
      <w:pPr>
        <w:ind w:left="6829" w:hanging="180"/>
      </w:pPr>
    </w:lvl>
  </w:abstractNum>
  <w:num w:numId="1" w16cid:durableId="1723552804">
    <w:abstractNumId w:val="0"/>
  </w:num>
  <w:num w:numId="2" w16cid:durableId="1727802677">
    <w:abstractNumId w:val="1"/>
  </w:num>
  <w:num w:numId="3" w16cid:durableId="1405953313">
    <w:abstractNumId w:val="3"/>
  </w:num>
  <w:num w:numId="4" w16cid:durableId="1351251078">
    <w:abstractNumId w:val="6"/>
  </w:num>
  <w:num w:numId="5" w16cid:durableId="356738647">
    <w:abstractNumId w:val="5"/>
  </w:num>
  <w:num w:numId="6" w16cid:durableId="2061320642">
    <w:abstractNumId w:val="4"/>
  </w:num>
  <w:num w:numId="7" w16cid:durableId="14990738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045"/>
    <w:rsid w:val="00005D56"/>
    <w:rsid w:val="000878FF"/>
    <w:rsid w:val="000A6DEF"/>
    <w:rsid w:val="000D7B0E"/>
    <w:rsid w:val="00110461"/>
    <w:rsid w:val="003D37C2"/>
    <w:rsid w:val="00420250"/>
    <w:rsid w:val="004F7AA2"/>
    <w:rsid w:val="00575586"/>
    <w:rsid w:val="005B2045"/>
    <w:rsid w:val="005C42E9"/>
    <w:rsid w:val="008B2303"/>
    <w:rsid w:val="008B7818"/>
    <w:rsid w:val="008D2003"/>
    <w:rsid w:val="00921894"/>
    <w:rsid w:val="009502BB"/>
    <w:rsid w:val="00A925B8"/>
    <w:rsid w:val="00B24032"/>
    <w:rsid w:val="00B7295B"/>
    <w:rsid w:val="00B83676"/>
    <w:rsid w:val="00C668AF"/>
    <w:rsid w:val="00C93626"/>
    <w:rsid w:val="00C95022"/>
    <w:rsid w:val="00E1534F"/>
    <w:rsid w:val="00E74190"/>
    <w:rsid w:val="00F2322D"/>
    <w:rsid w:val="00F60C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734C7"/>
  <w15:docId w15:val="{2F8B0D8C-FEFF-C641-9893-BB8EF1860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List Paragraph"/>
    <w:aliases w:val="Содержание. 2 уровень,List Paragraph"/>
    <w:basedOn w:val="a"/>
    <w:link w:val="af5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5">
    <w:name w:val="Абзац списка Знак"/>
    <w:aliases w:val="Содержание. 2 уровень Знак,List Paragraph Знак"/>
    <w:basedOn w:val="a0"/>
    <w:link w:val="af4"/>
    <w:uiPriority w:val="34"/>
    <w:qFormat/>
    <w:rPr>
      <w:rFonts w:ascii="Calibri" w:eastAsia="Calibri" w:hAnsi="Calibri" w:cs="Times New Roman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character" w:styleId="afa">
    <w:name w:val="Hyperlink"/>
    <w:basedOn w:val="a0"/>
    <w:uiPriority w:val="99"/>
    <w:semiHidden/>
    <w:unhideWhenUsed/>
    <w:rPr>
      <w:color w:val="0000FF"/>
      <w:u w:val="single"/>
    </w:rPr>
  </w:style>
  <w:style w:type="paragraph" w:styleId="afb">
    <w:name w:val="Body Text"/>
    <w:basedOn w:val="a"/>
    <w:link w:val="afc"/>
    <w:uiPriority w:val="1"/>
    <w:qFormat/>
    <w:rsid w:val="00C668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c">
    <w:name w:val="Основной текст Знак"/>
    <w:basedOn w:val="a0"/>
    <w:link w:val="afb"/>
    <w:uiPriority w:val="1"/>
    <w:rsid w:val="00C668AF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0734994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base.garant.ru/7073499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7073499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2338</Words>
  <Characters>13333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Мария Колбасина</cp:lastModifiedBy>
  <cp:revision>4</cp:revision>
  <dcterms:created xsi:type="dcterms:W3CDTF">2025-10-01T07:31:00Z</dcterms:created>
  <dcterms:modified xsi:type="dcterms:W3CDTF">2026-01-26T08:22:00Z</dcterms:modified>
</cp:coreProperties>
</file>