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RPr="0077579D" w14:paraId="3A59C1DD" w14:textId="77777777" w:rsidTr="00972CBC">
        <w:tc>
          <w:tcPr>
            <w:tcW w:w="5670" w:type="dxa"/>
          </w:tcPr>
          <w:p w14:paraId="47F3FA14" w14:textId="77777777" w:rsidR="00666BDD" w:rsidRPr="0077579D" w:rsidRDefault="00666BDD" w:rsidP="00B51326">
            <w:pPr>
              <w:pStyle w:val="af1"/>
              <w:contextualSpacing/>
              <w:rPr>
                <w:sz w:val="30"/>
              </w:rPr>
            </w:pPr>
            <w:r w:rsidRPr="0077579D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Pr="0077579D" w:rsidRDefault="00666BDD" w:rsidP="00B51326">
            <w:pPr>
              <w:spacing w:line="360" w:lineRule="auto"/>
              <w:ind w:left="290"/>
              <w:contextualSpacing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Pr="0077579D" w:rsidRDefault="00A36EE2" w:rsidP="00B51326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61948355" w14:textId="77777777" w:rsidR="00B23F1C" w:rsidRPr="0077579D" w:rsidRDefault="00B23F1C" w:rsidP="00B51326">
          <w:pPr>
            <w:spacing w:after="0" w:line="360" w:lineRule="auto"/>
            <w:contextualSpacing/>
            <w:jc w:val="right"/>
            <w:rPr>
              <w:rFonts w:ascii="Times New Roman" w:hAnsi="Times New Roman" w:cs="Times New Roman"/>
            </w:rPr>
          </w:pPr>
        </w:p>
        <w:p w14:paraId="197F49D2" w14:textId="77777777" w:rsidR="00B23F1C" w:rsidRPr="0077579D" w:rsidRDefault="00B23F1C" w:rsidP="00B51326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33FAD05" w14:textId="77777777" w:rsidR="00B23F1C" w:rsidRPr="0077579D" w:rsidRDefault="00B23F1C" w:rsidP="00B51326">
          <w:pPr>
            <w:spacing w:after="0" w:line="360" w:lineRule="auto"/>
            <w:contextualSpacing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CDD6756" w14:textId="77777777" w:rsidR="00B23F1C" w:rsidRPr="0077579D" w:rsidRDefault="00B23F1C" w:rsidP="00B51326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7757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54D25C3B" w14:textId="7DCED0B2" w:rsidR="00B23F1C" w:rsidRPr="0077579D" w:rsidRDefault="00B23F1C" w:rsidP="00B51326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7757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Pr="0077579D">
            <w:rPr>
              <w:rFonts w:ascii="Times New Roman" w:eastAsia="Arial Unicode MS" w:hAnsi="Times New Roman" w:cs="Times New Roman"/>
              <w:sz w:val="40"/>
              <w:szCs w:val="40"/>
            </w:rPr>
            <w:t>Геопространственная цифровая инженерия</w:t>
          </w:r>
          <w:r w:rsidRPr="007757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2529255E" w14:textId="0F37C933" w:rsidR="00B23F1C" w:rsidRPr="0077579D" w:rsidRDefault="00DD4B70" w:rsidP="00B51326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77579D">
            <w:rPr>
              <w:rFonts w:ascii="Times New Roman" w:eastAsia="Arial Unicode MS" w:hAnsi="Times New Roman" w:cs="Times New Roman"/>
              <w:b/>
              <w:bCs/>
              <w:i/>
              <w:sz w:val="40"/>
              <w:szCs w:val="40"/>
            </w:rPr>
            <w:t xml:space="preserve">Регионального этапа </w:t>
          </w:r>
          <w:r w:rsidR="00B23F1C" w:rsidRPr="007757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чемпионата по профессиональному мастерству «Профессионалы» в </w:t>
          </w:r>
          <w:r w:rsidRPr="0077579D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2026 </w:t>
          </w:r>
          <w:r w:rsidR="00B23F1C" w:rsidRPr="0077579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</w:sdtContent>
    </w:sdt>
    <w:p w14:paraId="7BBD53DD" w14:textId="6A2E5D4D" w:rsidR="00B23F1C" w:rsidRPr="002203E3" w:rsidRDefault="002203E3" w:rsidP="002203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lang w:bidi="en-US"/>
        </w:rPr>
      </w:pPr>
      <w:r w:rsidRPr="002203E3">
        <w:rPr>
          <w:rFonts w:ascii="Times New Roman" w:eastAsia="Arial Unicode MS" w:hAnsi="Times New Roman" w:cs="Times New Roman"/>
          <w:b/>
          <w:sz w:val="40"/>
          <w:szCs w:val="40"/>
        </w:rPr>
        <w:t>в Волгоградской области</w:t>
      </w:r>
    </w:p>
    <w:p w14:paraId="29473AB3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2CA3B0C8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1EC1B4A3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083B8BBD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6F6C7FD0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30704A92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5EE98E31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4100CEC2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5708C3F7" w14:textId="77777777" w:rsidR="00B23F1C" w:rsidRPr="0077579D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0652AC42" w14:textId="4C20667F" w:rsidR="00B23F1C" w:rsidRDefault="00B23F1C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1208FED1" w14:textId="6FFC2BD8" w:rsidR="0064612F" w:rsidRDefault="0064612F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382AF2CF" w14:textId="77777777" w:rsidR="0064612F" w:rsidRPr="0077579D" w:rsidRDefault="0064612F" w:rsidP="00B51326">
      <w:pPr>
        <w:spacing w:after="0" w:line="360" w:lineRule="auto"/>
        <w:contextualSpacing/>
        <w:rPr>
          <w:rFonts w:ascii="Times New Roman" w:hAnsi="Times New Roman" w:cs="Times New Roman"/>
          <w:lang w:bidi="en-US"/>
        </w:rPr>
      </w:pPr>
    </w:p>
    <w:p w14:paraId="2CA70511" w14:textId="58015287" w:rsidR="00B23F1C" w:rsidRPr="0077579D" w:rsidRDefault="00B23F1C" w:rsidP="00B5132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77579D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D4B70" w:rsidRPr="0077579D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77579D" w:rsidRDefault="00D37DEA" w:rsidP="00B51326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7579D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77579D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77579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77579D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77579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77579D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77579D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77579D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77579D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77579D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77579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77579D" w:rsidRDefault="006C6D6D" w:rsidP="00B51326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Pr="0077579D" w:rsidRDefault="009B18A2" w:rsidP="00B51326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579D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77579D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77579D" w:rsidRDefault="00FC6098" w:rsidP="00B51326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455520D" w14:textId="2904EFBD" w:rsidR="008342AC" w:rsidRPr="0077579D" w:rsidRDefault="0029547E" w:rsidP="00B51326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77579D">
        <w:rPr>
          <w:rFonts w:ascii="Times New Roman" w:hAnsi="Times New Roman"/>
          <w:szCs w:val="24"/>
          <w:lang w:val="ru-RU" w:eastAsia="ru-RU"/>
        </w:rPr>
        <w:fldChar w:fldCharType="begin"/>
      </w:r>
      <w:r w:rsidRPr="0077579D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77579D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92017062" w:history="1">
        <w:r w:rsidR="008342AC" w:rsidRPr="0077579D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ab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instrText xml:space="preserve"> PAGEREF _Toc192017062 \h </w:instrText>
        </w:r>
        <w:r w:rsidR="008342AC" w:rsidRPr="0077579D">
          <w:rPr>
            <w:rFonts w:ascii="Times New Roman" w:hAnsi="Times New Roman"/>
            <w:noProof/>
            <w:webHidden/>
            <w:szCs w:val="24"/>
          </w:rPr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>4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1839A866" w14:textId="583BA4F8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3" w:history="1">
        <w:r w:rsidR="008342AC" w:rsidRPr="0077579D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_Toc192017063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4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76FE0534" w14:textId="57D13C88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4" w:history="1">
        <w:r w:rsidR="008342AC" w:rsidRPr="0077579D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«ГЕОПРОСТРАНСТВЕННАЯ ЦИФРОВАЯ ИНЖЕНЕРИЯ»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_Toc192017064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4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0A1A85EB" w14:textId="59A491B9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5" w:history="1">
        <w:r w:rsidR="008342AC" w:rsidRPr="0077579D">
          <w:rPr>
            <w:rStyle w:val="ae"/>
            <w:noProof/>
            <w:sz w:val="24"/>
            <w:szCs w:val="24"/>
          </w:rPr>
          <w:t>1.3. ТРЕБОВАНИЯ К СХЕМЕ ОЦЕНКИ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_Toc192017065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12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567743F3" w14:textId="49EDA2DC" w:rsidR="008342AC" w:rsidRPr="0077579D" w:rsidRDefault="00C7042B" w:rsidP="00B963DF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6" w:history="1">
        <w:r w:rsidR="008342AC" w:rsidRPr="0077579D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_Toc192017066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12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3876B5F1" w14:textId="50728D4A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8" w:history="1">
        <w:r w:rsidR="008342AC" w:rsidRPr="0077579D">
          <w:rPr>
            <w:rStyle w:val="ae"/>
            <w:noProof/>
            <w:sz w:val="24"/>
            <w:szCs w:val="24"/>
          </w:rPr>
          <w:t>1.5. КОНКУРСНОЕ ЗАДАНИЕ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_Toc192017068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13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3D2EB146" w14:textId="0F15AC34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69" w:history="1">
        <w:r w:rsidR="008342AC" w:rsidRPr="0077579D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_Toc192017069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13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43539249" w14:textId="4FB62BD8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70" w:history="1">
        <w:r w:rsidR="008342AC" w:rsidRPr="0077579D"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_Toc192017070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13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781FDBC6" w14:textId="6F8979A4" w:rsidR="008342AC" w:rsidRPr="0077579D" w:rsidRDefault="00C7042B" w:rsidP="00B51326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92017071" w:history="1">
        <w:r w:rsidR="008342AC" w:rsidRPr="0077579D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ab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instrText xml:space="preserve"> PAGEREF _Toc192017071 \h </w:instrText>
        </w:r>
        <w:r w:rsidR="008342AC" w:rsidRPr="0077579D">
          <w:rPr>
            <w:rFonts w:ascii="Times New Roman" w:hAnsi="Times New Roman"/>
            <w:noProof/>
            <w:webHidden/>
            <w:szCs w:val="24"/>
          </w:rPr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>16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793F324A" w14:textId="07488C67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72" w:history="1">
        <w:r w:rsidR="008342AC" w:rsidRPr="0077579D">
          <w:rPr>
            <w:rStyle w:val="ae"/>
            <w:noProof/>
            <w:sz w:val="24"/>
            <w:szCs w:val="24"/>
          </w:rPr>
          <w:t xml:space="preserve">2.1. </w:t>
        </w:r>
        <w:r w:rsidR="008342AC" w:rsidRPr="0077579D">
          <w:rPr>
            <w:rStyle w:val="ae"/>
            <w:bCs/>
            <w:iCs/>
            <w:noProof/>
            <w:sz w:val="24"/>
            <w:szCs w:val="24"/>
          </w:rPr>
          <w:t>Личный инструмент конкурсанта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_Toc192017072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17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0879285D" w14:textId="026407C8" w:rsidR="008342AC" w:rsidRPr="0077579D" w:rsidRDefault="00C7042B" w:rsidP="00B51326">
      <w:pPr>
        <w:pStyle w:val="25"/>
        <w:contextualSpacing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92017073" w:history="1">
        <w:r w:rsidR="008342AC" w:rsidRPr="0077579D">
          <w:rPr>
            <w:rStyle w:val="ae"/>
            <w:noProof/>
            <w:sz w:val="24"/>
            <w:szCs w:val="24"/>
          </w:rPr>
          <w:t>2.2.</w:t>
        </w:r>
        <w:r w:rsidR="008342AC" w:rsidRPr="0077579D">
          <w:rPr>
            <w:rStyle w:val="ae"/>
            <w:i/>
            <w:noProof/>
            <w:sz w:val="24"/>
            <w:szCs w:val="24"/>
          </w:rPr>
          <w:t xml:space="preserve"> </w:t>
        </w:r>
        <w:r w:rsidR="008342AC" w:rsidRPr="0077579D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8342AC" w:rsidRPr="0077579D">
          <w:rPr>
            <w:noProof/>
            <w:webHidden/>
            <w:sz w:val="24"/>
            <w:szCs w:val="24"/>
          </w:rPr>
          <w:tab/>
        </w:r>
        <w:r w:rsidR="008342AC" w:rsidRPr="0077579D">
          <w:rPr>
            <w:noProof/>
            <w:webHidden/>
            <w:sz w:val="24"/>
            <w:szCs w:val="24"/>
          </w:rPr>
          <w:fldChar w:fldCharType="begin"/>
        </w:r>
        <w:r w:rsidR="008342AC" w:rsidRPr="0077579D">
          <w:rPr>
            <w:noProof/>
            <w:webHidden/>
            <w:sz w:val="24"/>
            <w:szCs w:val="24"/>
          </w:rPr>
          <w:instrText xml:space="preserve"> PAGEREF _Toc192017073 \h </w:instrText>
        </w:r>
        <w:r w:rsidR="008342AC" w:rsidRPr="0077579D">
          <w:rPr>
            <w:noProof/>
            <w:webHidden/>
            <w:sz w:val="24"/>
            <w:szCs w:val="24"/>
          </w:rPr>
        </w:r>
        <w:r w:rsidR="008342AC" w:rsidRPr="0077579D">
          <w:rPr>
            <w:noProof/>
            <w:webHidden/>
            <w:sz w:val="24"/>
            <w:szCs w:val="24"/>
          </w:rPr>
          <w:fldChar w:fldCharType="separate"/>
        </w:r>
        <w:r w:rsidR="008342AC" w:rsidRPr="0077579D">
          <w:rPr>
            <w:noProof/>
            <w:webHidden/>
            <w:sz w:val="24"/>
            <w:szCs w:val="24"/>
          </w:rPr>
          <w:t>18</w:t>
        </w:r>
        <w:r w:rsidR="008342AC" w:rsidRPr="0077579D">
          <w:rPr>
            <w:noProof/>
            <w:webHidden/>
            <w:sz w:val="24"/>
            <w:szCs w:val="24"/>
          </w:rPr>
          <w:fldChar w:fldCharType="end"/>
        </w:r>
      </w:hyperlink>
    </w:p>
    <w:p w14:paraId="2B0E256B" w14:textId="5937C2FC" w:rsidR="008342AC" w:rsidRPr="0077579D" w:rsidRDefault="00C7042B" w:rsidP="00B51326">
      <w:pPr>
        <w:pStyle w:val="11"/>
        <w:contextualSpacing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92017074" w:history="1">
        <w:r w:rsidR="008342AC" w:rsidRPr="0077579D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ab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instrText xml:space="preserve"> PAGEREF _Toc192017074 \h </w:instrText>
        </w:r>
        <w:r w:rsidR="008342AC" w:rsidRPr="0077579D">
          <w:rPr>
            <w:rFonts w:ascii="Times New Roman" w:hAnsi="Times New Roman"/>
            <w:noProof/>
            <w:webHidden/>
            <w:szCs w:val="24"/>
          </w:rPr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t>18</w:t>
        </w:r>
        <w:r w:rsidR="008342AC" w:rsidRPr="0077579D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58BE4519" w:rsidR="00AA2B8A" w:rsidRPr="0077579D" w:rsidRDefault="0029547E" w:rsidP="00B51326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contextualSpacing/>
        <w:jc w:val="both"/>
        <w:rPr>
          <w:rFonts w:ascii="Times New Roman" w:hAnsi="Times New Roman"/>
          <w:bCs/>
          <w:sz w:val="24"/>
          <w:lang w:val="ru-RU" w:eastAsia="ru-RU"/>
        </w:rPr>
      </w:pPr>
      <w:r w:rsidRPr="0077579D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77579D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77579D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35E2C3C3" w:rsidR="00AA2B8A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C784C83" w14:textId="35A0457C" w:rsidR="007D1B11" w:rsidRPr="0077579D" w:rsidRDefault="007D1B11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bookmarkStart w:id="0" w:name="_GoBack"/>
      <w:bookmarkEnd w:id="0"/>
    </w:p>
    <w:p w14:paraId="7EB59C2F" w14:textId="77777777" w:rsidR="00AA2B8A" w:rsidRPr="0077579D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77579D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77579D" w:rsidRDefault="00AA2B8A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Pr="0077579D" w:rsidRDefault="00AA2B8A" w:rsidP="00B51326">
      <w:pPr>
        <w:pStyle w:val="-2"/>
        <w:spacing w:before="0" w:after="0"/>
        <w:contextualSpacing/>
        <w:rPr>
          <w:lang w:eastAsia="ru-RU"/>
        </w:rPr>
      </w:pPr>
    </w:p>
    <w:p w14:paraId="7A1C5B84" w14:textId="2415B633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Pr="0077579D" w:rsidRDefault="009B18A2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Pr="0077579D" w:rsidRDefault="00473C4A" w:rsidP="00B5132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77579D"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Pr="0077579D" w:rsidRDefault="00D37DEA" w:rsidP="00B51326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 w:rsidRPr="0077579D"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Pr="0077579D" w:rsidRDefault="00F50AC5" w:rsidP="00B51326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16FE2D31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БВС – беспилотное воздушное судно</w:t>
      </w:r>
    </w:p>
    <w:p w14:paraId="30187835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ГИС – геоинформационная система</w:t>
      </w:r>
    </w:p>
    <w:p w14:paraId="35C86711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ЕГРН – единый государственный реестр недвижимости</w:t>
      </w:r>
    </w:p>
    <w:p w14:paraId="6426BA89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ПО – программное обеспечение</w:t>
      </w:r>
    </w:p>
    <w:p w14:paraId="3CCEFEEC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АКБ – аккумуляторная батарея</w:t>
      </w:r>
    </w:p>
    <w:p w14:paraId="6C1685D0" w14:textId="77777777" w:rsidR="003063C9" w:rsidRPr="0077579D" w:rsidRDefault="003063C9" w:rsidP="00B51326">
      <w:pPr>
        <w:pStyle w:val="bullet"/>
        <w:numPr>
          <w:ilvl w:val="0"/>
          <w:numId w:val="24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77579D">
        <w:rPr>
          <w:rFonts w:ascii="Times New Roman" w:hAnsi="Times New Roman"/>
          <w:bCs/>
          <w:iCs/>
          <w:sz w:val="28"/>
          <w:szCs w:val="28"/>
          <w:lang w:val="ru-RU" w:eastAsia="ru-RU"/>
        </w:rPr>
        <w:t>ТЗ – техническое задание</w:t>
      </w:r>
    </w:p>
    <w:p w14:paraId="18FD8A99" w14:textId="77777777" w:rsidR="00C17B01" w:rsidRPr="0077579D" w:rsidRDefault="00C17B01" w:rsidP="00B51326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Pr="0077579D" w:rsidRDefault="00DE39D8" w:rsidP="00B513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77579D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77579D" w:rsidRDefault="00D37DEA" w:rsidP="00B51326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92017062"/>
      <w:r w:rsidRPr="0077579D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77579D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77579D">
        <w:rPr>
          <w:rFonts w:ascii="Times New Roman" w:hAnsi="Times New Roman"/>
          <w:color w:val="auto"/>
          <w:sz w:val="34"/>
          <w:szCs w:val="34"/>
        </w:rPr>
        <w:t xml:space="preserve"> </w:t>
      </w:r>
      <w:r w:rsidRPr="0077579D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7757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77579D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77579D" w:rsidRDefault="00D37DEA" w:rsidP="00B51326">
      <w:pPr>
        <w:pStyle w:val="-2"/>
        <w:spacing w:before="0" w:after="0"/>
        <w:contextualSpacing/>
        <w:jc w:val="center"/>
        <w:rPr>
          <w:rFonts w:ascii="Times New Roman" w:hAnsi="Times New Roman"/>
          <w:sz w:val="24"/>
        </w:rPr>
      </w:pPr>
      <w:bookmarkStart w:id="3" w:name="_Toc192017063"/>
      <w:r w:rsidRPr="0077579D">
        <w:rPr>
          <w:rFonts w:ascii="Times New Roman" w:hAnsi="Times New Roman"/>
          <w:sz w:val="24"/>
        </w:rPr>
        <w:t>1</w:t>
      </w:r>
      <w:r w:rsidR="00DE39D8" w:rsidRPr="0077579D">
        <w:rPr>
          <w:rFonts w:ascii="Times New Roman" w:hAnsi="Times New Roman"/>
          <w:sz w:val="24"/>
        </w:rPr>
        <w:t xml:space="preserve">.1. </w:t>
      </w:r>
      <w:r w:rsidR="005C6A23" w:rsidRPr="0077579D">
        <w:rPr>
          <w:rFonts w:ascii="Times New Roman" w:hAnsi="Times New Roman"/>
          <w:sz w:val="24"/>
        </w:rPr>
        <w:t xml:space="preserve">ОБЩИЕ СВЕДЕНИЯ О </w:t>
      </w:r>
      <w:r w:rsidRPr="0077579D">
        <w:rPr>
          <w:rFonts w:ascii="Times New Roman" w:hAnsi="Times New Roman"/>
          <w:sz w:val="24"/>
        </w:rPr>
        <w:t>ТРЕБОВАНИЯХ</w:t>
      </w:r>
      <w:r w:rsidR="00976338" w:rsidRPr="0077579D">
        <w:rPr>
          <w:rFonts w:ascii="Times New Roman" w:hAnsi="Times New Roman"/>
          <w:sz w:val="24"/>
        </w:rPr>
        <w:t xml:space="preserve"> </w:t>
      </w:r>
      <w:r w:rsidR="00E0407E" w:rsidRPr="0077579D">
        <w:rPr>
          <w:rFonts w:ascii="Times New Roman" w:hAnsi="Times New Roman"/>
          <w:sz w:val="24"/>
        </w:rPr>
        <w:t>КОМПЕТЕНЦИИ</w:t>
      </w:r>
      <w:bookmarkEnd w:id="3"/>
    </w:p>
    <w:p w14:paraId="54FC20B5" w14:textId="77777777" w:rsidR="003063C9" w:rsidRPr="0077579D" w:rsidRDefault="003063C9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78885652"/>
      <w:r w:rsidRPr="0077579D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«Геопространственная цифровая инженерия» </w:t>
      </w:r>
      <w:bookmarkStart w:id="5" w:name="_Hlk123050441"/>
      <w:r w:rsidRPr="0077579D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77579D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77FA8E0" w14:textId="77777777" w:rsidR="003063C9" w:rsidRPr="0077579D" w:rsidRDefault="003063C9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277E9383" w14:textId="77777777" w:rsidR="003063C9" w:rsidRPr="0077579D" w:rsidRDefault="003063C9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DEDBEEA" w14:textId="77777777" w:rsidR="003063C9" w:rsidRPr="0077579D" w:rsidRDefault="003063C9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64C1E4EE" w14:textId="77777777" w:rsidR="003063C9" w:rsidRPr="0077579D" w:rsidRDefault="003063C9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D787B10" w14:textId="77777777" w:rsidR="003063C9" w:rsidRPr="0077579D" w:rsidRDefault="003063C9" w:rsidP="00B51326">
      <w:pPr>
        <w:pStyle w:val="2"/>
        <w:spacing w:before="0" w:after="0" w:line="276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6" w:name="_Toc165985700"/>
      <w:bookmarkStart w:id="7" w:name="_Toc192017064"/>
      <w:r w:rsidRPr="0077579D"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 w:rsidRPr="0077579D"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«ГЕОПРОСТРАНСТВЕННАЯ ЦИФРОВАЯ ИНЖЕНЕРИЯ»</w:t>
      </w:r>
      <w:bookmarkEnd w:id="6"/>
      <w:bookmarkEnd w:id="7"/>
    </w:p>
    <w:p w14:paraId="121617A4" w14:textId="77777777" w:rsidR="003063C9" w:rsidRPr="0077579D" w:rsidRDefault="003063C9" w:rsidP="00B51326">
      <w:pPr>
        <w:spacing w:after="0"/>
        <w:contextualSpacing/>
      </w:pPr>
    </w:p>
    <w:p w14:paraId="7495A7BF" w14:textId="77777777" w:rsidR="003063C9" w:rsidRPr="0077579D" w:rsidRDefault="003063C9" w:rsidP="00B5132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7579D"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2C513AEE" w14:textId="77777777" w:rsidR="003063C9" w:rsidRPr="0077579D" w:rsidRDefault="003063C9" w:rsidP="00B51326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34E8FB5" w14:textId="77777777" w:rsidR="003063C9" w:rsidRPr="0077579D" w:rsidRDefault="003063C9" w:rsidP="00B513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579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BCAA2EB" w14:textId="77777777" w:rsidR="00444E75" w:rsidRPr="0077579D" w:rsidRDefault="00444E75" w:rsidP="00B513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444E75" w:rsidRPr="0077579D" w14:paraId="010F69DC" w14:textId="77777777" w:rsidTr="0036349F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40FB5975" w14:textId="77777777" w:rsidR="00444E75" w:rsidRPr="0077579D" w:rsidRDefault="00444E75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5A3B2A0" w14:textId="77777777" w:rsidR="00444E75" w:rsidRPr="0077579D" w:rsidRDefault="00444E75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40864C9" w14:textId="77777777" w:rsidR="00444E75" w:rsidRPr="0077579D" w:rsidRDefault="00444E75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7A3BEC" w:rsidRPr="0077579D" w14:paraId="5CB492BA" w14:textId="77777777" w:rsidTr="007A3BEC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75CD3B2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vAlign w:val="center"/>
          </w:tcPr>
          <w:p w14:paraId="4F322509" w14:textId="4288FD08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Нормативная документация</w:t>
            </w:r>
          </w:p>
        </w:tc>
        <w:tc>
          <w:tcPr>
            <w:tcW w:w="1134" w:type="pct"/>
            <w:vMerge w:val="restart"/>
          </w:tcPr>
          <w:p w14:paraId="51C3B99D" w14:textId="1EEA5C6A" w:rsidR="007A3BEC" w:rsidRPr="0077579D" w:rsidRDefault="00CB2E43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3BEC" w:rsidRPr="0077579D" w14:paraId="2C143B50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166DC97B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4588D89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color w:val="000000"/>
                <w:sz w:val="24"/>
                <w:szCs w:val="24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43ABF2D" w14:textId="77777777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Нормативно-технические и руководящие документы в области производства геодезических, землеустроительных работ и работ по описанию местоположения границ объектов ЕГРН;</w:t>
            </w:r>
          </w:p>
          <w:p w14:paraId="5CC4E54E" w14:textId="77777777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Нормативно-технические и руководящие документы в области производства топографо-геодезических работ;</w:t>
            </w:r>
          </w:p>
          <w:p w14:paraId="089DD7E0" w14:textId="77777777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Порядок работы с режимными документами, порядок хранения и учета материалов;</w:t>
            </w:r>
          </w:p>
          <w:p w14:paraId="2A6F6D7D" w14:textId="77777777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Правила и порядок,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79818F3E" w14:textId="77777777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полетов;</w:t>
            </w:r>
          </w:p>
          <w:p w14:paraId="37E60076" w14:textId="3F27EB7A" w:rsidR="007A3BEC" w:rsidRPr="0077579D" w:rsidRDefault="007A3BEC" w:rsidP="00B51326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Нормативные правовые акты и нормативно-техническая документация в области выполнения картографических работ и создания ГИС.</w:t>
            </w:r>
          </w:p>
        </w:tc>
        <w:tc>
          <w:tcPr>
            <w:tcW w:w="1134" w:type="pct"/>
            <w:vMerge/>
            <w:vAlign w:val="center"/>
          </w:tcPr>
          <w:p w14:paraId="0DAC7514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C" w:rsidRPr="0077579D" w14:paraId="7B8BC973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1F3424A3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70728A61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2800E2D" w14:textId="77777777" w:rsidR="007A3BEC" w:rsidRPr="0077579D" w:rsidRDefault="007A3BEC" w:rsidP="00B51326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Производить картографические работы с соблюдением требований охраны труда;</w:t>
            </w:r>
          </w:p>
          <w:p w14:paraId="55B452CA" w14:textId="1EE1AB94" w:rsidR="007A3BEC" w:rsidRPr="0077579D" w:rsidRDefault="007A3BEC" w:rsidP="00B51326">
            <w:pPr>
              <w:pStyle w:val="aff1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Систематизировать материалы полевых топографо-геодезических работ в соответствии с нормативно-техническими и руководящими документами.</w:t>
            </w:r>
          </w:p>
        </w:tc>
        <w:tc>
          <w:tcPr>
            <w:tcW w:w="1134" w:type="pct"/>
            <w:vMerge/>
            <w:vAlign w:val="center"/>
          </w:tcPr>
          <w:p w14:paraId="01D8F716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C" w:rsidRPr="0077579D" w14:paraId="5ACD7ACA" w14:textId="77777777" w:rsidTr="007A3BEC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CBC4567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vAlign w:val="center"/>
          </w:tcPr>
          <w:p w14:paraId="1DBF5E4E" w14:textId="6AC87B1E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Эксплуатация беспилотных авиационных систем</w:t>
            </w:r>
          </w:p>
        </w:tc>
        <w:tc>
          <w:tcPr>
            <w:tcW w:w="1134" w:type="pct"/>
            <w:vMerge w:val="restart"/>
          </w:tcPr>
          <w:p w14:paraId="5191A0AA" w14:textId="222DF765" w:rsidR="007A3BEC" w:rsidRPr="0077579D" w:rsidRDefault="00CB2E43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A3BEC" w:rsidRPr="0077579D" w14:paraId="076CCCC8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5B0933FC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19FF0D62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color w:val="000000"/>
                <w:sz w:val="24"/>
                <w:szCs w:val="24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8B128BD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Правила подготовки плана полетов и порядок его подачи органу единой системы организации воздушного движения;</w:t>
            </w:r>
          </w:p>
          <w:p w14:paraId="6F74C714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Основы воздушной навигации, аэродинамики и метеорологии в объеме, необходимом для подготовки и выполнения полета беспилотным воздушным судном максимальной взлетной массой до 30 кг в ожидаемых условиях эксплуатации;</w:t>
            </w:r>
          </w:p>
          <w:p w14:paraId="6E064419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Летно-технические характеристики беспилотной авиационной системы и влияние на них эксплуатационных факторов;</w:t>
            </w:r>
          </w:p>
          <w:p w14:paraId="016F5A6A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Требования эксплуатационной документации к техническому обслуживанию беспилотной авиационной системы;</w:t>
            </w:r>
          </w:p>
          <w:p w14:paraId="27EC3434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2B9B825D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Назначение, устройство и принципы работы элементов беспилотной авиационной системы;</w:t>
            </w:r>
          </w:p>
          <w:p w14:paraId="07E4F61A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Характеристики топлива, специальных жидкостей (газов), горючесмазочных материалов, источников электроэнергии, применяемых при эксплуатации беспилотной авиационной системы;</w:t>
            </w:r>
          </w:p>
          <w:p w14:paraId="75C20A23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работ;</w:t>
            </w:r>
          </w:p>
          <w:p w14:paraId="65311FD1" w14:textId="77777777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Порядок планирования полета беспилотного воздушного судна и построения маршрута полета;</w:t>
            </w:r>
          </w:p>
          <w:p w14:paraId="0B1C431C" w14:textId="64928CD1" w:rsidR="007A3BEC" w:rsidRPr="0077579D" w:rsidRDefault="007A3BEC" w:rsidP="00B51326">
            <w:pPr>
              <w:pStyle w:val="aff1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сервисов.</w:t>
            </w:r>
          </w:p>
        </w:tc>
        <w:tc>
          <w:tcPr>
            <w:tcW w:w="1134" w:type="pct"/>
            <w:vMerge/>
            <w:vAlign w:val="center"/>
          </w:tcPr>
          <w:p w14:paraId="5647469D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C" w:rsidRPr="0077579D" w14:paraId="39786FDC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03DC1934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204E491E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color w:val="000000"/>
                <w:sz w:val="24"/>
                <w:szCs w:val="24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657C84E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Читать аэронавигационные материалы</w:t>
            </w:r>
            <w:r w:rsidRPr="0077579D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20AC5252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Выполнять аэронавигационные расчеты</w:t>
            </w:r>
            <w:r w:rsidRPr="0077579D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0DDEE28B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судна;</w:t>
            </w:r>
          </w:p>
          <w:p w14:paraId="3AA59E4D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Читать эксплуатационно-техническую документацию беспилотных авиационных систем и их элементов, чертежи и схемы;</w:t>
            </w:r>
          </w:p>
          <w:p w14:paraId="7EB6C576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Оценивать техническое состояние элементов беспилотных авиационных систем;</w:t>
            </w:r>
          </w:p>
          <w:p w14:paraId="44C249BC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Осуществлять подготовку и настройку элементов беспилотных авиационных систем;</w:t>
            </w:r>
          </w:p>
          <w:p w14:paraId="6C939387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748F80E6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Обслуживать аккумуляторные батареи элементов беспилотных авиационных систем;</w:t>
            </w:r>
          </w:p>
          <w:p w14:paraId="4050F642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Устанавливать съемное оборудование на беспилотное воздушное судно, снимать съемное оборудование;</w:t>
            </w:r>
          </w:p>
          <w:p w14:paraId="7D0421CE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Использовать взлетные устройства (приспособления)</w:t>
            </w:r>
            <w:r w:rsidRPr="0077579D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14:paraId="2291E841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Анализировать метеорологическую, орнитологическую и аэронавигационную обстановку;</w:t>
            </w:r>
          </w:p>
          <w:p w14:paraId="06B41751" w14:textId="77777777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Составлять полетное задание и план полета;</w:t>
            </w:r>
          </w:p>
          <w:p w14:paraId="2DBF8847" w14:textId="65C30C19" w:rsidR="007A3BEC" w:rsidRPr="0077579D" w:rsidRDefault="007A3BEC" w:rsidP="00B51326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Оформлять полетную и техническую документацию.</w:t>
            </w:r>
          </w:p>
        </w:tc>
        <w:tc>
          <w:tcPr>
            <w:tcW w:w="1134" w:type="pct"/>
            <w:vMerge/>
            <w:vAlign w:val="center"/>
          </w:tcPr>
          <w:p w14:paraId="27DBE1F6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C" w:rsidRPr="0077579D" w14:paraId="7F830107" w14:textId="77777777" w:rsidTr="007A3BEC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7EC79D7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vAlign w:val="center"/>
          </w:tcPr>
          <w:p w14:paraId="660AFA81" w14:textId="46632478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Обработка данных дистанционного зондирования, ГИС и картография</w:t>
            </w:r>
          </w:p>
        </w:tc>
        <w:tc>
          <w:tcPr>
            <w:tcW w:w="1134" w:type="pct"/>
            <w:vMerge w:val="restart"/>
          </w:tcPr>
          <w:p w14:paraId="4E39190E" w14:textId="2AFF8334" w:rsidR="007A3BEC" w:rsidRPr="0077579D" w:rsidRDefault="00CB2E43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5D2EED" w:rsidRPr="0077579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7A3BEC" w:rsidRPr="0077579D" w14:paraId="7A200638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4D9A6212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12BF4C05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color w:val="000000"/>
                <w:sz w:val="24"/>
                <w:szCs w:val="24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FD42060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Системы координат, используемые для ведения ЕГРН;</w:t>
            </w:r>
          </w:p>
          <w:p w14:paraId="17EAE46F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Устройство приборов и инструментов, предназначенных для производства геодезических работ, и специализированное программное обеспечение;</w:t>
            </w:r>
          </w:p>
          <w:p w14:paraId="26DF598C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Технологии создания топографических карт и планов;</w:t>
            </w:r>
          </w:p>
          <w:p w14:paraId="2DF0F86B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Условные знаки, отображение информации на картах и планах.</w:t>
            </w:r>
          </w:p>
          <w:p w14:paraId="6596AE24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Теорию картографии, картографический метод исследования, методы создания картографических произведений;</w:t>
            </w:r>
          </w:p>
          <w:p w14:paraId="60A39A74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Элементы математической основы карт, картографические проекции, их свойства и распределение искажений;</w:t>
            </w:r>
          </w:p>
          <w:p w14:paraId="7F694C3F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Основы общегеографического и тематического дешифрирования снимков, дешифровочные признаки объектов;</w:t>
            </w:r>
          </w:p>
          <w:p w14:paraId="059F139D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Принципы работы программного обеспечения, используемого в технологических процессах картографического производства;</w:t>
            </w:r>
          </w:p>
          <w:p w14:paraId="42C011ED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Технологические процессы создания электронных, цифровых карт и ГИС, подготовки картографических произведений к публикации и изданию;</w:t>
            </w:r>
          </w:p>
          <w:p w14:paraId="5D7C8B29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Классификаторы картографической информации для различных масштабов карт, системы условных знаков, правила цифрового описания картографической информации;</w:t>
            </w:r>
          </w:p>
          <w:p w14:paraId="0DF38A7A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Методы и материалы дистанционного зондирования, применяемые в картографическом и геоинформационном производстве;</w:t>
            </w:r>
          </w:p>
          <w:p w14:paraId="531410FC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Виды и характеристики картографических материалов, требования, предъявляемые к их качеству;</w:t>
            </w:r>
          </w:p>
          <w:p w14:paraId="43DC62E5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Состав отчетных материалов этапов создания картографической продукции;</w:t>
            </w:r>
          </w:p>
          <w:p w14:paraId="78CAD2BD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Принципы работы с программным обеспечением, применяемым для создания, ведения и обновления баз пространственных данных, ГИС различного типа и назначения;</w:t>
            </w:r>
          </w:p>
          <w:p w14:paraId="18039DEA" w14:textId="77777777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 xml:space="preserve">Основы геоинформационного анализа и картографического (пространственного) </w:t>
            </w: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моделирования пространственных объектов, процессов и явлений;</w:t>
            </w:r>
          </w:p>
          <w:p w14:paraId="36B124E1" w14:textId="67260FA9" w:rsidR="007A3BEC" w:rsidRPr="0077579D" w:rsidRDefault="007A3BEC" w:rsidP="00B51326">
            <w:pPr>
              <w:pStyle w:val="aff1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Системы координат и высот, картографические проекции, принципы трансформирования и перепроецирования пространственных данных, создания систем координат.</w:t>
            </w:r>
          </w:p>
        </w:tc>
        <w:tc>
          <w:tcPr>
            <w:tcW w:w="1134" w:type="pct"/>
            <w:vMerge/>
            <w:vAlign w:val="center"/>
          </w:tcPr>
          <w:p w14:paraId="44E0AB7F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BEC" w:rsidRPr="0077579D" w14:paraId="5E7B55D9" w14:textId="77777777" w:rsidTr="0036349F">
        <w:tc>
          <w:tcPr>
            <w:tcW w:w="330" w:type="pct"/>
            <w:vMerge/>
            <w:shd w:val="clear" w:color="auto" w:fill="BFBFBF" w:themeFill="background1" w:themeFillShade="BF"/>
          </w:tcPr>
          <w:p w14:paraId="68B78A16" w14:textId="77777777" w:rsidR="007A3BEC" w:rsidRPr="0077579D" w:rsidRDefault="007A3BE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5B3A11FF" w14:textId="77777777" w:rsidR="007A3BEC" w:rsidRPr="0077579D" w:rsidRDefault="007A3BEC" w:rsidP="00B51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color w:val="000000"/>
                <w:sz w:val="24"/>
                <w:szCs w:val="24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DD1542D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Подбирать и оценивать исходную геодезическую и картографическую информацию, необходимую для производства работ по описанию местоположения границ объектов ЕГРН;</w:t>
            </w:r>
          </w:p>
          <w:p w14:paraId="42973BCE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Работать с геодезическими, картометрическими, спутниковыми средствами измерения;</w:t>
            </w:r>
          </w:p>
          <w:p w14:paraId="3EDE3889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Работать с геоинформационными и иными программными средствами, используемыми для определения координат характерных точек границ объектов ЕГРН;</w:t>
            </w:r>
          </w:p>
          <w:p w14:paraId="7071CFFF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Выполнять полевые, камеральные геодезические работы, картометрические работы, работы по обработке результатов измерений при создании геодезического обоснования и непосредственном определении координат характерных точек границ объектов ЕГРН;</w:t>
            </w:r>
          </w:p>
          <w:p w14:paraId="586C101E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Отображать и читать геодезическую информацию на планах и картах.</w:t>
            </w:r>
          </w:p>
          <w:p w14:paraId="2C8BC901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Работать с редакционно-техническими материалами (проектом, программой карты, редакционно-техническими указаниями);</w:t>
            </w:r>
          </w:p>
          <w:p w14:paraId="09AAFD0A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Работать с картографическими, аэрокосмическими, справочно-статистическими и другими материалами;</w:t>
            </w:r>
          </w:p>
          <w:p w14:paraId="7FBA1BA8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Интерпретировать аэрокосмические изображения, в том числе с использованием эталонных снимков, и составлять на их основе топографические и тематические карты разных видов и типов;</w:t>
            </w:r>
          </w:p>
          <w:p w14:paraId="21C3F09F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Работать с программным обеспечением общего и специального назначения, графическими редакторами, ГИС-оболочками, информационно-телекоммуникационной сетью «Интернет»;</w:t>
            </w:r>
          </w:p>
          <w:p w14:paraId="74F2CF83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назначения;</w:t>
            </w:r>
          </w:p>
          <w:p w14:paraId="220FC6EF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Использовать мультимедийные средства и технологии для целей создания и обновления картографической продукции различного вида и назначения;</w:t>
            </w:r>
          </w:p>
          <w:p w14:paraId="524F797E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Выполнять составительские и оформительские картографические работы, в том числе с использованием методов автоматизированного картографирования в среде ГИС;</w:t>
            </w:r>
          </w:p>
          <w:p w14:paraId="4DF4B93B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Использовать технические средства, методы и приемы при выполнении картографических работ;</w:t>
            </w:r>
          </w:p>
          <w:p w14:paraId="4072D9D6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Систематизировать и подготавливать данные, необходимые для составления отчетов о выполнении работ по созданию картографической продукции и подготовке ее к изданию;</w:t>
            </w:r>
          </w:p>
          <w:p w14:paraId="111BB293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Работать с программным обеспечением общего и специального назначения, ГИС-оболочками, системами управления базами данных;</w:t>
            </w:r>
          </w:p>
          <w:p w14:paraId="6E9E5DFB" w14:textId="77777777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Осуществлять моделирование пространственных объектов, процессов и явлений средствами ГИС;</w:t>
            </w:r>
          </w:p>
          <w:p w14:paraId="64394AC0" w14:textId="7FA707BA" w:rsidR="007A3BEC" w:rsidRPr="0077579D" w:rsidRDefault="007A3BEC" w:rsidP="00B51326">
            <w:pPr>
              <w:pStyle w:val="aff1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Производить сбор, хранение, анализ и графическую визуализацию пространственных данных средствами ГИС.</w:t>
            </w:r>
          </w:p>
        </w:tc>
        <w:tc>
          <w:tcPr>
            <w:tcW w:w="1134" w:type="pct"/>
            <w:vMerge/>
            <w:vAlign w:val="center"/>
          </w:tcPr>
          <w:p w14:paraId="04F5A303" w14:textId="77777777" w:rsidR="007A3BEC" w:rsidRPr="0077579D" w:rsidRDefault="007A3BE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C7" w:rsidRPr="0077579D" w14:paraId="195D9006" w14:textId="77777777" w:rsidTr="007A3BEC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FCB6CAA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vAlign w:val="center"/>
          </w:tcPr>
          <w:p w14:paraId="1A14B12B" w14:textId="26E6382C" w:rsidR="00DA76C7" w:rsidRPr="0077579D" w:rsidRDefault="00DA76C7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1134" w:type="pct"/>
            <w:vMerge w:val="restart"/>
          </w:tcPr>
          <w:p w14:paraId="26DD7851" w14:textId="08974993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DA76C7" w:rsidRPr="0077579D" w14:paraId="476D2CDC" w14:textId="77777777" w:rsidTr="007A3BEC">
        <w:tc>
          <w:tcPr>
            <w:tcW w:w="330" w:type="pct"/>
            <w:vMerge/>
            <w:shd w:val="clear" w:color="auto" w:fill="BFBFBF" w:themeFill="background1" w:themeFillShade="BF"/>
          </w:tcPr>
          <w:p w14:paraId="5A789F23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3A006C2D" w14:textId="77777777" w:rsidR="00DA76C7" w:rsidRPr="0077579D" w:rsidRDefault="00DA76C7" w:rsidP="00B51326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CE975EE" w14:textId="77777777" w:rsidR="00DA76C7" w:rsidRPr="0077579D" w:rsidRDefault="00DA76C7" w:rsidP="00B51326">
            <w:pPr>
              <w:pStyle w:val="2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Правила безопасности при эксплуатации беспилотных систем, включая требования к рабочему пространству и условиям работы</w:t>
            </w:r>
          </w:p>
          <w:p w14:paraId="3ED09A16" w14:textId="77777777" w:rsidR="00DA76C7" w:rsidRPr="0077579D" w:rsidRDefault="005B5E5C" w:rsidP="00B51326">
            <w:pPr>
              <w:pStyle w:val="2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Требования к спецодежде и средствам индивидуальной защиты, их правильное применение и хранение</w:t>
            </w:r>
          </w:p>
          <w:p w14:paraId="2BA527FE" w14:textId="77777777" w:rsidR="005B5E5C" w:rsidRPr="0077579D" w:rsidRDefault="005B5E5C" w:rsidP="00B51326">
            <w:pPr>
              <w:pStyle w:val="2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Правила пожарной безопасности и расположение средств пожаротушения на рабочем месте</w:t>
            </w:r>
          </w:p>
          <w:p w14:paraId="607DF075" w14:textId="440AE2A8" w:rsidR="005B5E5C" w:rsidRPr="0077579D" w:rsidRDefault="005B5E5C" w:rsidP="00B51326">
            <w:pPr>
              <w:pStyle w:val="27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Нормы охраны труда при работе с электрооборудованием, включая правила электробезопасности и порядок работы с аккумуляторами</w:t>
            </w:r>
          </w:p>
        </w:tc>
        <w:tc>
          <w:tcPr>
            <w:tcW w:w="1134" w:type="pct"/>
            <w:vMerge/>
          </w:tcPr>
          <w:p w14:paraId="5A7EA42D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C7" w:rsidRPr="0077579D" w14:paraId="6D7A493B" w14:textId="77777777" w:rsidTr="007A3BEC">
        <w:tc>
          <w:tcPr>
            <w:tcW w:w="330" w:type="pct"/>
            <w:vMerge/>
            <w:shd w:val="clear" w:color="auto" w:fill="BFBFBF" w:themeFill="background1" w:themeFillShade="BF"/>
          </w:tcPr>
          <w:p w14:paraId="11A04240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560F204C" w14:textId="77777777" w:rsidR="00DA76C7" w:rsidRPr="0077579D" w:rsidRDefault="00DA76C7" w:rsidP="00B51326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3D371C1" w14:textId="77777777" w:rsidR="00DA76C7" w:rsidRPr="0077579D" w:rsidRDefault="005B5E5C" w:rsidP="00B51326">
            <w:pPr>
              <w:pStyle w:val="2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Проводить проверку технического состояния беспилотника и его компонентов перед началом работы</w:t>
            </w:r>
          </w:p>
          <w:p w14:paraId="6152144B" w14:textId="77777777" w:rsidR="005B5E5C" w:rsidRPr="0077579D" w:rsidRDefault="005B5E5C" w:rsidP="00B51326">
            <w:pPr>
              <w:pStyle w:val="2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Оценивать безопасность рабочей зоны, включая проверку погодных условий и отсутствие посторонних лиц</w:t>
            </w:r>
          </w:p>
          <w:p w14:paraId="0119CEB2" w14:textId="77777777" w:rsidR="005B5E5C" w:rsidRPr="0077579D" w:rsidRDefault="005B5E5C" w:rsidP="00B51326">
            <w:pPr>
              <w:pStyle w:val="2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Правильно применять средства индивидуальной защиты в соответствии с требованиями безопасности</w:t>
            </w:r>
          </w:p>
          <w:p w14:paraId="4C1A5236" w14:textId="7591AFEC" w:rsidR="005B5E5C" w:rsidRPr="0077579D" w:rsidRDefault="005B5E5C" w:rsidP="00B51326">
            <w:pPr>
              <w:pStyle w:val="27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Оказывать первую помощь при травмах и несчастных случаях, пользоваться аптечкой</w:t>
            </w:r>
          </w:p>
        </w:tc>
        <w:tc>
          <w:tcPr>
            <w:tcW w:w="1134" w:type="pct"/>
            <w:vMerge/>
          </w:tcPr>
          <w:p w14:paraId="28D0CDF7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E5C" w:rsidRPr="0077579D" w14:paraId="574EA362" w14:textId="77777777" w:rsidTr="007A3BEC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56AEC6E" w14:textId="77777777" w:rsidR="005B5E5C" w:rsidRPr="0077579D" w:rsidRDefault="005B5E5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vAlign w:val="center"/>
          </w:tcPr>
          <w:p w14:paraId="61FCFEEB" w14:textId="3C89C657" w:rsidR="005B5E5C" w:rsidRPr="0077579D" w:rsidRDefault="005B5E5C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Бережливое производство</w:t>
            </w:r>
          </w:p>
        </w:tc>
        <w:tc>
          <w:tcPr>
            <w:tcW w:w="1134" w:type="pct"/>
            <w:vMerge w:val="restart"/>
          </w:tcPr>
          <w:p w14:paraId="41CC57BC" w14:textId="79739B9F" w:rsidR="005B5E5C" w:rsidRPr="0077579D" w:rsidRDefault="00CB2E43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5E5C" w:rsidRPr="0077579D" w14:paraId="10290FE3" w14:textId="77777777" w:rsidTr="007A3BEC">
        <w:tc>
          <w:tcPr>
            <w:tcW w:w="330" w:type="pct"/>
            <w:vMerge/>
            <w:shd w:val="clear" w:color="auto" w:fill="BFBFBF" w:themeFill="background1" w:themeFillShade="BF"/>
          </w:tcPr>
          <w:p w14:paraId="6BBD4BE8" w14:textId="77777777" w:rsidR="005B5E5C" w:rsidRPr="0077579D" w:rsidRDefault="005B5E5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03960D2F" w14:textId="77777777" w:rsidR="005B5E5C" w:rsidRPr="0077579D" w:rsidRDefault="005B5E5C" w:rsidP="00B51326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4821CE4" w14:textId="609AC6CA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Требования по организации рабочего пространства</w:t>
            </w:r>
          </w:p>
          <w:p w14:paraId="3B9C4C62" w14:textId="0B45BA9F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Требования по использованию вычислительных мощностей компьютерного оборудования</w:t>
            </w:r>
          </w:p>
          <w:p w14:paraId="5815FED6" w14:textId="047F6EFF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Требования к структуре хранения файлов и использованию дискового пространства компьютерного оборудования</w:t>
            </w:r>
          </w:p>
        </w:tc>
        <w:tc>
          <w:tcPr>
            <w:tcW w:w="1134" w:type="pct"/>
            <w:vMerge/>
          </w:tcPr>
          <w:p w14:paraId="5EDE45CF" w14:textId="77777777" w:rsidR="005B5E5C" w:rsidRPr="0077579D" w:rsidRDefault="005B5E5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E5C" w:rsidRPr="0077579D" w14:paraId="3148D9EC" w14:textId="77777777" w:rsidTr="007A3BEC">
        <w:tc>
          <w:tcPr>
            <w:tcW w:w="330" w:type="pct"/>
            <w:vMerge/>
            <w:shd w:val="clear" w:color="auto" w:fill="BFBFBF" w:themeFill="background1" w:themeFillShade="BF"/>
          </w:tcPr>
          <w:p w14:paraId="6D28113A" w14:textId="77777777" w:rsidR="005B5E5C" w:rsidRPr="0077579D" w:rsidRDefault="005B5E5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378A7AEB" w14:textId="77777777" w:rsidR="005B5E5C" w:rsidRPr="0077579D" w:rsidRDefault="005B5E5C" w:rsidP="00B51326">
            <w:pPr>
              <w:spacing w:after="0" w:line="276" w:lineRule="auto"/>
              <w:contextualSpacing/>
              <w:jc w:val="both"/>
              <w:rPr>
                <w:rFonts w:asci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5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9D2938B" w14:textId="5C728A40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Организовывать своё рабочее пространство</w:t>
            </w:r>
          </w:p>
          <w:p w14:paraId="4F272B44" w14:textId="30D5AA90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lastRenderedPageBreak/>
              <w:t>Правильно использовать вычислительные мощности компьютерного оборудования</w:t>
            </w:r>
          </w:p>
          <w:p w14:paraId="3529D488" w14:textId="5F73F8C6" w:rsidR="005B5E5C" w:rsidRPr="0077579D" w:rsidRDefault="005B5E5C" w:rsidP="00B51326">
            <w:pPr>
              <w:pStyle w:val="aff1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79D">
              <w:rPr>
                <w:rFonts w:ascii="Times New Roman" w:hAnsi="Times New Roman"/>
                <w:sz w:val="28"/>
                <w:szCs w:val="28"/>
              </w:rPr>
              <w:t>Правильно структурировать хранени</w:t>
            </w:r>
            <w:r w:rsidR="0077579D" w:rsidRPr="0077579D">
              <w:rPr>
                <w:rFonts w:ascii="Times New Roman" w:hAnsi="Times New Roman"/>
                <w:sz w:val="28"/>
                <w:szCs w:val="28"/>
              </w:rPr>
              <w:t>е</w:t>
            </w:r>
            <w:r w:rsidRPr="0077579D">
              <w:rPr>
                <w:rFonts w:ascii="Times New Roman" w:hAnsi="Times New Roman"/>
                <w:sz w:val="28"/>
                <w:szCs w:val="28"/>
              </w:rPr>
              <w:t xml:space="preserve"> файлов и использовать дисковое пространство компьютерного оборудования</w:t>
            </w:r>
          </w:p>
        </w:tc>
        <w:tc>
          <w:tcPr>
            <w:tcW w:w="1134" w:type="pct"/>
            <w:vMerge/>
          </w:tcPr>
          <w:p w14:paraId="20CB45FE" w14:textId="77777777" w:rsidR="005B5E5C" w:rsidRPr="0077579D" w:rsidRDefault="005B5E5C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6C7" w:rsidRPr="0077579D" w14:paraId="2AC5F8D7" w14:textId="77777777" w:rsidTr="0036349F">
        <w:tc>
          <w:tcPr>
            <w:tcW w:w="330" w:type="pct"/>
            <w:shd w:val="clear" w:color="auto" w:fill="BFBFBF" w:themeFill="background1" w:themeFillShade="BF"/>
          </w:tcPr>
          <w:p w14:paraId="4BDB2A51" w14:textId="77777777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Align w:val="center"/>
          </w:tcPr>
          <w:p w14:paraId="31F352BF" w14:textId="31C85AE6" w:rsidR="00DA76C7" w:rsidRPr="0077579D" w:rsidRDefault="00DA76C7" w:rsidP="00B513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pct"/>
            <w:vAlign w:val="center"/>
          </w:tcPr>
          <w:p w14:paraId="5EBA43C0" w14:textId="6E53F169" w:rsidR="00DA76C7" w:rsidRPr="0077579D" w:rsidRDefault="00DA76C7" w:rsidP="00B5132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66D2D326" w14:textId="77777777" w:rsidR="00444E75" w:rsidRPr="0077579D" w:rsidRDefault="00444E75" w:rsidP="00B513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EBE507" w14:textId="77777777" w:rsidR="003063C9" w:rsidRPr="0077579D" w:rsidRDefault="003063C9" w:rsidP="00B5132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92260F9" w14:textId="77777777" w:rsidR="00A204BB" w:rsidRPr="0077579D" w:rsidRDefault="00A204BB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77579D" w:rsidRDefault="00F8340A" w:rsidP="00B51326">
      <w:pPr>
        <w:pStyle w:val="-2"/>
        <w:spacing w:before="0" w:after="0"/>
        <w:contextualSpacing/>
        <w:jc w:val="center"/>
        <w:rPr>
          <w:rFonts w:ascii="Times New Roman" w:hAnsi="Times New Roman"/>
          <w:sz w:val="24"/>
        </w:rPr>
      </w:pPr>
      <w:bookmarkStart w:id="8" w:name="_Toc78885655"/>
      <w:bookmarkStart w:id="9" w:name="_Toc192017065"/>
      <w:r w:rsidRPr="0077579D">
        <w:rPr>
          <w:rFonts w:ascii="Times New Roman" w:hAnsi="Times New Roman"/>
          <w:sz w:val="24"/>
        </w:rPr>
        <w:lastRenderedPageBreak/>
        <w:t>1</w:t>
      </w:r>
      <w:r w:rsidR="00D17132" w:rsidRPr="0077579D">
        <w:rPr>
          <w:rFonts w:ascii="Times New Roman" w:hAnsi="Times New Roman"/>
          <w:sz w:val="24"/>
        </w:rPr>
        <w:t>.</w:t>
      </w:r>
      <w:r w:rsidRPr="0077579D">
        <w:rPr>
          <w:rFonts w:ascii="Times New Roman" w:hAnsi="Times New Roman"/>
          <w:sz w:val="24"/>
        </w:rPr>
        <w:t>3</w:t>
      </w:r>
      <w:r w:rsidR="00D17132" w:rsidRPr="0077579D">
        <w:rPr>
          <w:rFonts w:ascii="Times New Roman" w:hAnsi="Times New Roman"/>
          <w:sz w:val="24"/>
        </w:rPr>
        <w:t>. ТРЕБОВАНИЯ К СХЕМЕ ОЦЕНКИ</w:t>
      </w:r>
      <w:bookmarkEnd w:id="8"/>
      <w:bookmarkEnd w:id="9"/>
    </w:p>
    <w:p w14:paraId="3F465272" w14:textId="65C12749" w:rsidR="00DE39D8" w:rsidRPr="0077579D" w:rsidRDefault="00AE6AB7" w:rsidP="00B51326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7579D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7579D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7579D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7579D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7579D" w:rsidRDefault="00640E46" w:rsidP="00B51326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7579D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77579D" w:rsidRDefault="007274B8" w:rsidP="00B51326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77579D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7579D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7579D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7579D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7579D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7579D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161" w:type="pct"/>
        <w:jc w:val="center"/>
        <w:tblLook w:val="04A0" w:firstRow="1" w:lastRow="0" w:firstColumn="1" w:lastColumn="0" w:noHBand="0" w:noVBand="1"/>
      </w:tblPr>
      <w:tblGrid>
        <w:gridCol w:w="2051"/>
        <w:gridCol w:w="339"/>
        <w:gridCol w:w="1832"/>
        <w:gridCol w:w="1833"/>
        <w:gridCol w:w="1833"/>
        <w:gridCol w:w="2051"/>
      </w:tblGrid>
      <w:tr w:rsidR="003063C9" w:rsidRPr="0077579D" w14:paraId="6DA278B8" w14:textId="77777777" w:rsidTr="008E37D1">
        <w:trPr>
          <w:trHeight w:val="1538"/>
          <w:jc w:val="center"/>
        </w:trPr>
        <w:tc>
          <w:tcPr>
            <w:tcW w:w="3968" w:type="pct"/>
            <w:gridSpan w:val="5"/>
            <w:shd w:val="clear" w:color="auto" w:fill="92D050"/>
            <w:vAlign w:val="center"/>
          </w:tcPr>
          <w:p w14:paraId="2D5876FB" w14:textId="77777777" w:rsidR="003063C9" w:rsidRPr="0077579D" w:rsidRDefault="003063C9" w:rsidP="00B51326">
            <w:pPr>
              <w:contextualSpacing/>
              <w:jc w:val="center"/>
              <w:rPr>
                <w:b/>
              </w:rPr>
            </w:pPr>
            <w:r w:rsidRPr="0077579D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32" w:type="pct"/>
            <w:shd w:val="clear" w:color="auto" w:fill="92D050"/>
            <w:vAlign w:val="center"/>
          </w:tcPr>
          <w:p w14:paraId="35D95519" w14:textId="77777777" w:rsidR="003063C9" w:rsidRPr="0077579D" w:rsidRDefault="003063C9" w:rsidP="00B5132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7579D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DE4232" w:rsidRPr="0077579D" w14:paraId="1DB5B8E3" w14:textId="77777777" w:rsidTr="008E37D1">
        <w:trPr>
          <w:trHeight w:val="50"/>
          <w:jc w:val="center"/>
        </w:trPr>
        <w:tc>
          <w:tcPr>
            <w:tcW w:w="1032" w:type="pct"/>
            <w:vMerge w:val="restart"/>
            <w:shd w:val="clear" w:color="auto" w:fill="92D050"/>
            <w:vAlign w:val="center"/>
          </w:tcPr>
          <w:p w14:paraId="0CFE267B" w14:textId="77777777" w:rsidR="00DE4232" w:rsidRPr="0077579D" w:rsidRDefault="00DE4232" w:rsidP="00B5132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7579D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14:paraId="0D16E513" w14:textId="77777777" w:rsidR="00DE4232" w:rsidRPr="0077579D" w:rsidRDefault="00DE4232" w:rsidP="00B51326">
            <w:pPr>
              <w:contextualSpacing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00B050"/>
            <w:vAlign w:val="center"/>
          </w:tcPr>
          <w:p w14:paraId="425EB9B5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22" w:type="pct"/>
            <w:shd w:val="clear" w:color="auto" w:fill="00B050"/>
            <w:vAlign w:val="center"/>
          </w:tcPr>
          <w:p w14:paraId="47072A3F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22" w:type="pct"/>
            <w:shd w:val="clear" w:color="auto" w:fill="00B050"/>
            <w:vAlign w:val="center"/>
          </w:tcPr>
          <w:p w14:paraId="78EC9663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32" w:type="pct"/>
            <w:shd w:val="clear" w:color="auto" w:fill="00B050"/>
            <w:vAlign w:val="center"/>
          </w:tcPr>
          <w:p w14:paraId="27525C90" w14:textId="77777777" w:rsidR="00DE4232" w:rsidRPr="0077579D" w:rsidRDefault="00DE4232" w:rsidP="00B51326">
            <w:pPr>
              <w:ind w:right="172" w:hanging="176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DE4232" w:rsidRPr="0077579D" w14:paraId="0B7D31C0" w14:textId="77777777" w:rsidTr="008E37D1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5F829542" w14:textId="77777777" w:rsidR="00DE4232" w:rsidRPr="0077579D" w:rsidRDefault="00DE4232" w:rsidP="00B51326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2FA4F90B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22" w:type="pct"/>
            <w:vAlign w:val="center"/>
          </w:tcPr>
          <w:p w14:paraId="66F2DC55" w14:textId="7474A0D1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10</w:t>
            </w:r>
          </w:p>
        </w:tc>
        <w:tc>
          <w:tcPr>
            <w:tcW w:w="922" w:type="pct"/>
            <w:vAlign w:val="center"/>
          </w:tcPr>
          <w:p w14:paraId="0DFB91B5" w14:textId="6DC06D79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-</w:t>
            </w:r>
          </w:p>
        </w:tc>
        <w:tc>
          <w:tcPr>
            <w:tcW w:w="922" w:type="pct"/>
            <w:vAlign w:val="center"/>
          </w:tcPr>
          <w:p w14:paraId="071184A7" w14:textId="0A34A117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-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461AC17A" w14:textId="4ECED6BD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10</w:t>
            </w:r>
          </w:p>
        </w:tc>
      </w:tr>
      <w:tr w:rsidR="00DE4232" w:rsidRPr="0077579D" w14:paraId="1B3E1989" w14:textId="77777777" w:rsidTr="008E37D1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5CEA50B7" w14:textId="77777777" w:rsidR="00DE4232" w:rsidRPr="0077579D" w:rsidRDefault="00DE4232" w:rsidP="00B51326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24275EA3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22" w:type="pct"/>
            <w:vAlign w:val="center"/>
          </w:tcPr>
          <w:p w14:paraId="15666B1C" w14:textId="10078D17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18,5</w:t>
            </w:r>
          </w:p>
        </w:tc>
        <w:tc>
          <w:tcPr>
            <w:tcW w:w="922" w:type="pct"/>
            <w:vAlign w:val="center"/>
          </w:tcPr>
          <w:p w14:paraId="1527C720" w14:textId="169AFEC3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19,5</w:t>
            </w:r>
          </w:p>
        </w:tc>
        <w:tc>
          <w:tcPr>
            <w:tcW w:w="922" w:type="pct"/>
            <w:vAlign w:val="center"/>
          </w:tcPr>
          <w:p w14:paraId="320EC1B6" w14:textId="77777777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7B2A2799" w14:textId="210C357D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38</w:t>
            </w:r>
          </w:p>
        </w:tc>
      </w:tr>
      <w:tr w:rsidR="00DE4232" w:rsidRPr="0077579D" w14:paraId="3EE29E3A" w14:textId="77777777" w:rsidTr="008E37D1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38666779" w14:textId="77777777" w:rsidR="00DE4232" w:rsidRPr="0077579D" w:rsidRDefault="00DE4232" w:rsidP="00B51326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4B9C6A78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22" w:type="pct"/>
            <w:vAlign w:val="center"/>
          </w:tcPr>
          <w:p w14:paraId="4AAD4B72" w14:textId="736B12E2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6</w:t>
            </w:r>
          </w:p>
        </w:tc>
        <w:tc>
          <w:tcPr>
            <w:tcW w:w="922" w:type="pct"/>
            <w:vAlign w:val="center"/>
          </w:tcPr>
          <w:p w14:paraId="753423AF" w14:textId="60605040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-</w:t>
            </w:r>
          </w:p>
        </w:tc>
        <w:tc>
          <w:tcPr>
            <w:tcW w:w="922" w:type="pct"/>
            <w:vAlign w:val="center"/>
          </w:tcPr>
          <w:p w14:paraId="6C49F785" w14:textId="4AB33D0F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32</w:t>
            </w:r>
            <w:r w:rsidR="005D2EED" w:rsidRPr="0077579D">
              <w:rPr>
                <w:sz w:val="22"/>
                <w:szCs w:val="22"/>
              </w:rPr>
              <w:t>,5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6CA98866" w14:textId="56CD6F75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38</w:t>
            </w:r>
            <w:r w:rsidR="00852E4F" w:rsidRPr="0077579D">
              <w:rPr>
                <w:sz w:val="22"/>
                <w:szCs w:val="22"/>
              </w:rPr>
              <w:t>,5</w:t>
            </w:r>
          </w:p>
        </w:tc>
      </w:tr>
      <w:tr w:rsidR="00DE4232" w:rsidRPr="0077579D" w14:paraId="2BC34382" w14:textId="77777777" w:rsidTr="008E37D1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16DCE393" w14:textId="77777777" w:rsidR="00DE4232" w:rsidRPr="0077579D" w:rsidRDefault="00DE4232" w:rsidP="00B51326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33134356" w14:textId="77777777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77579D"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22" w:type="pct"/>
            <w:vAlign w:val="center"/>
          </w:tcPr>
          <w:p w14:paraId="050B1848" w14:textId="0819E2E1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-</w:t>
            </w:r>
          </w:p>
        </w:tc>
        <w:tc>
          <w:tcPr>
            <w:tcW w:w="922" w:type="pct"/>
            <w:vAlign w:val="center"/>
          </w:tcPr>
          <w:p w14:paraId="15AF3410" w14:textId="0D4DBD8F" w:rsidR="00DE4232" w:rsidRPr="0077579D" w:rsidRDefault="003E31CB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7,5</w:t>
            </w:r>
          </w:p>
        </w:tc>
        <w:tc>
          <w:tcPr>
            <w:tcW w:w="922" w:type="pct"/>
            <w:vAlign w:val="center"/>
          </w:tcPr>
          <w:p w14:paraId="7D6CFC3C" w14:textId="1593FA34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5915935D" w14:textId="177FA6C0" w:rsidR="00DE4232" w:rsidRPr="0077579D" w:rsidRDefault="00DE4232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7,5</w:t>
            </w:r>
          </w:p>
        </w:tc>
      </w:tr>
      <w:tr w:rsidR="00DE4232" w:rsidRPr="0077579D" w14:paraId="78F56204" w14:textId="77777777" w:rsidTr="008E37D1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0BE26AD5" w14:textId="77777777" w:rsidR="00DE4232" w:rsidRPr="0077579D" w:rsidRDefault="00DE4232" w:rsidP="00B51326">
            <w:pPr>
              <w:contextualSpacing/>
              <w:jc w:val="both"/>
              <w:rPr>
                <w:b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82928A7" w14:textId="7010FE94" w:rsidR="00DE4232" w:rsidRPr="0077579D" w:rsidRDefault="00DE4232" w:rsidP="00B51326">
            <w:pPr>
              <w:contextualSpacing/>
              <w:jc w:val="center"/>
              <w:rPr>
                <w:b/>
                <w:color w:val="FFFFFF" w:themeColor="background1"/>
              </w:rPr>
            </w:pPr>
            <w:r w:rsidRPr="0077579D">
              <w:rPr>
                <w:b/>
                <w:color w:val="FFFFFF" w:themeColor="background1"/>
              </w:rPr>
              <w:t>5</w:t>
            </w:r>
          </w:p>
        </w:tc>
        <w:tc>
          <w:tcPr>
            <w:tcW w:w="922" w:type="pct"/>
            <w:vAlign w:val="center"/>
          </w:tcPr>
          <w:p w14:paraId="2E0935C8" w14:textId="514882F9" w:rsidR="00DE4232" w:rsidRPr="0077579D" w:rsidRDefault="003E31CB" w:rsidP="00B51326">
            <w:pPr>
              <w:contextualSpacing/>
              <w:jc w:val="center"/>
            </w:pPr>
            <w:r w:rsidRPr="0077579D">
              <w:t>0,5</w:t>
            </w:r>
          </w:p>
        </w:tc>
        <w:tc>
          <w:tcPr>
            <w:tcW w:w="922" w:type="pct"/>
            <w:vAlign w:val="center"/>
          </w:tcPr>
          <w:p w14:paraId="32610C74" w14:textId="7A6DC660" w:rsidR="00DE4232" w:rsidRPr="0077579D" w:rsidRDefault="003E31CB" w:rsidP="00B51326">
            <w:pPr>
              <w:contextualSpacing/>
              <w:jc w:val="center"/>
            </w:pPr>
            <w:r w:rsidRPr="0077579D">
              <w:t>-</w:t>
            </w:r>
          </w:p>
        </w:tc>
        <w:tc>
          <w:tcPr>
            <w:tcW w:w="922" w:type="pct"/>
            <w:vAlign w:val="center"/>
          </w:tcPr>
          <w:p w14:paraId="50278CF7" w14:textId="50D3B57E" w:rsidR="00DE4232" w:rsidRPr="0077579D" w:rsidRDefault="005D2EED" w:rsidP="00B51326">
            <w:pPr>
              <w:contextualSpacing/>
              <w:jc w:val="center"/>
            </w:pPr>
            <w:r w:rsidRPr="0077579D">
              <w:t>5,5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1857BCDE" w14:textId="77FFB372" w:rsidR="00DE4232" w:rsidRPr="0077579D" w:rsidRDefault="005D2EED" w:rsidP="00B51326">
            <w:pPr>
              <w:contextualSpacing/>
              <w:jc w:val="center"/>
            </w:pPr>
            <w:r w:rsidRPr="0077579D">
              <w:t>6</w:t>
            </w:r>
          </w:p>
        </w:tc>
      </w:tr>
      <w:tr w:rsidR="003063C9" w:rsidRPr="0077579D" w14:paraId="783E55FF" w14:textId="77777777" w:rsidTr="00DE4232">
        <w:trPr>
          <w:trHeight w:val="50"/>
          <w:jc w:val="center"/>
        </w:trPr>
        <w:tc>
          <w:tcPr>
            <w:tcW w:w="1202" w:type="pct"/>
            <w:gridSpan w:val="2"/>
            <w:shd w:val="clear" w:color="auto" w:fill="00B050"/>
            <w:vAlign w:val="center"/>
          </w:tcPr>
          <w:p w14:paraId="7D019B34" w14:textId="77777777" w:rsidR="003063C9" w:rsidRPr="0077579D" w:rsidRDefault="003063C9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14:paraId="41AC16F2" w14:textId="63126788" w:rsidR="003063C9" w:rsidRPr="0077579D" w:rsidRDefault="006340FF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35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14:paraId="01F921E7" w14:textId="7D265DCC" w:rsidR="003063C9" w:rsidRPr="0077579D" w:rsidRDefault="006340FF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27</w:t>
            </w:r>
          </w:p>
        </w:tc>
        <w:tc>
          <w:tcPr>
            <w:tcW w:w="922" w:type="pct"/>
            <w:shd w:val="clear" w:color="auto" w:fill="F2F2F2" w:themeFill="background1" w:themeFillShade="F2"/>
            <w:vAlign w:val="center"/>
          </w:tcPr>
          <w:p w14:paraId="4D96422E" w14:textId="77777777" w:rsidR="003063C9" w:rsidRPr="0077579D" w:rsidRDefault="003063C9" w:rsidP="00B51326">
            <w:pPr>
              <w:contextualSpacing/>
              <w:jc w:val="center"/>
              <w:rPr>
                <w:sz w:val="22"/>
                <w:szCs w:val="22"/>
              </w:rPr>
            </w:pPr>
            <w:r w:rsidRPr="0077579D">
              <w:rPr>
                <w:sz w:val="22"/>
                <w:szCs w:val="22"/>
              </w:rPr>
              <w:t>38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1875BF73" w14:textId="77777777" w:rsidR="003063C9" w:rsidRPr="0077579D" w:rsidRDefault="003063C9" w:rsidP="00B51326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7579D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Pr="0077579D" w:rsidRDefault="009715DA" w:rsidP="00B5132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984660C" w14:textId="5785C4F7" w:rsidR="008E5424" w:rsidRPr="0077579D" w:rsidRDefault="008E5424" w:rsidP="00B51326">
      <w:pPr>
        <w:pStyle w:val="-2"/>
        <w:spacing w:before="0" w:after="0" w:line="240" w:lineRule="auto"/>
        <w:ind w:firstLine="709"/>
        <w:contextualSpacing/>
        <w:rPr>
          <w:rFonts w:ascii="Times New Roman" w:hAnsi="Times New Roman"/>
          <w:szCs w:val="28"/>
        </w:rPr>
      </w:pPr>
    </w:p>
    <w:p w14:paraId="274BACA2" w14:textId="566AAF07" w:rsidR="00DE39D8" w:rsidRPr="0077579D" w:rsidRDefault="00F8340A" w:rsidP="00B51326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 w:val="24"/>
        </w:rPr>
      </w:pPr>
      <w:bookmarkStart w:id="10" w:name="_Toc192017066"/>
      <w:r w:rsidRPr="0077579D">
        <w:rPr>
          <w:rFonts w:ascii="Times New Roman" w:hAnsi="Times New Roman"/>
          <w:sz w:val="24"/>
        </w:rPr>
        <w:t>1</w:t>
      </w:r>
      <w:r w:rsidR="00643A8A" w:rsidRPr="0077579D">
        <w:rPr>
          <w:rFonts w:ascii="Times New Roman" w:hAnsi="Times New Roman"/>
          <w:sz w:val="24"/>
        </w:rPr>
        <w:t>.</w:t>
      </w:r>
      <w:r w:rsidRPr="0077579D">
        <w:rPr>
          <w:rFonts w:ascii="Times New Roman" w:hAnsi="Times New Roman"/>
          <w:sz w:val="24"/>
        </w:rPr>
        <w:t>4</w:t>
      </w:r>
      <w:r w:rsidR="00AA2B8A" w:rsidRPr="0077579D">
        <w:rPr>
          <w:rFonts w:ascii="Times New Roman" w:hAnsi="Times New Roman"/>
          <w:sz w:val="24"/>
        </w:rPr>
        <w:t xml:space="preserve">. </w:t>
      </w:r>
      <w:r w:rsidR="007A6888" w:rsidRPr="0077579D">
        <w:rPr>
          <w:rFonts w:ascii="Times New Roman" w:hAnsi="Times New Roman"/>
          <w:sz w:val="24"/>
        </w:rPr>
        <w:t>СПЕЦИФИКАЦИЯ ОЦЕНКИ КОМПЕТЕНЦИИ</w:t>
      </w:r>
      <w:bookmarkEnd w:id="10"/>
    </w:p>
    <w:p w14:paraId="6A6FA4AB" w14:textId="63B42DF7" w:rsidR="00473C4A" w:rsidRPr="0077579D" w:rsidRDefault="00DE39D8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77579D">
        <w:rPr>
          <w:rFonts w:ascii="Times New Roman" w:hAnsi="Times New Roman" w:cs="Times New Roman"/>
          <w:sz w:val="28"/>
          <w:szCs w:val="28"/>
        </w:rPr>
        <w:t>К</w:t>
      </w:r>
      <w:r w:rsidRPr="0077579D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77579D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77579D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77579D" w:rsidRDefault="00640E46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7579D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77579D" w:rsidRDefault="00640E46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3063C9" w:rsidRPr="0077579D" w14:paraId="07F166F6" w14:textId="77777777" w:rsidTr="008E37D1">
        <w:tc>
          <w:tcPr>
            <w:tcW w:w="1851" w:type="pct"/>
            <w:gridSpan w:val="2"/>
            <w:shd w:val="clear" w:color="auto" w:fill="92D050"/>
          </w:tcPr>
          <w:p w14:paraId="6E89CEDD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77579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37D1D551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77579D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063C9" w:rsidRPr="0077579D" w14:paraId="498BFF8B" w14:textId="77777777" w:rsidTr="008E37D1">
        <w:tc>
          <w:tcPr>
            <w:tcW w:w="282" w:type="pct"/>
            <w:shd w:val="clear" w:color="auto" w:fill="00B050"/>
          </w:tcPr>
          <w:p w14:paraId="5307995F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579D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593BF94" w14:textId="016C6265" w:rsidR="003063C9" w:rsidRPr="0077579D" w:rsidRDefault="00063CD5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b/>
                <w:sz w:val="24"/>
                <w:szCs w:val="24"/>
              </w:rPr>
              <w:t>Подготовка разрешительных документов на выполнение полетов беспилотных воздушных судов и полетного задания</w:t>
            </w:r>
          </w:p>
        </w:tc>
        <w:tc>
          <w:tcPr>
            <w:tcW w:w="3149" w:type="pct"/>
          </w:tcPr>
          <w:p w14:paraId="70298A72" w14:textId="776CE5A9" w:rsidR="003063C9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t xml:space="preserve">Проверяются </w:t>
            </w:r>
            <w:r w:rsidR="003063C9" w:rsidRPr="0077579D">
              <w:rPr>
                <w:sz w:val="24"/>
                <w:szCs w:val="24"/>
              </w:rPr>
              <w:t>координат</w:t>
            </w:r>
            <w:r w:rsidRPr="0077579D">
              <w:rPr>
                <w:sz w:val="24"/>
                <w:szCs w:val="24"/>
              </w:rPr>
              <w:t>ы</w:t>
            </w:r>
            <w:r w:rsidR="003063C9" w:rsidRPr="0077579D">
              <w:rPr>
                <w:sz w:val="24"/>
                <w:szCs w:val="24"/>
              </w:rPr>
              <w:t xml:space="preserve"> объекта аэрофотосъемки в специализированном ПО для формирование разрешительных документов и плана полета</w:t>
            </w:r>
            <w:r w:rsidRPr="0077579D">
              <w:rPr>
                <w:sz w:val="24"/>
                <w:szCs w:val="24"/>
              </w:rPr>
              <w:t>.</w:t>
            </w:r>
          </w:p>
          <w:p w14:paraId="300FACDE" w14:textId="2479B4C7" w:rsidR="003063C9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t>Проверяется правильность с</w:t>
            </w:r>
            <w:r w:rsidR="003063C9" w:rsidRPr="0077579D">
              <w:rPr>
                <w:sz w:val="24"/>
                <w:szCs w:val="24"/>
              </w:rPr>
              <w:t>оставление представления на установление режима использования воздушного пространства и подготовка заявления на полеты над населенным пунктом</w:t>
            </w:r>
            <w:r w:rsidRPr="0077579D">
              <w:rPr>
                <w:sz w:val="24"/>
                <w:szCs w:val="24"/>
              </w:rPr>
              <w:t xml:space="preserve"> и с</w:t>
            </w:r>
            <w:r w:rsidR="003063C9" w:rsidRPr="0077579D">
              <w:rPr>
                <w:sz w:val="24"/>
                <w:szCs w:val="24"/>
              </w:rPr>
              <w:t>оставление плана полета БВС</w:t>
            </w:r>
            <w:r w:rsidRPr="0077579D">
              <w:rPr>
                <w:sz w:val="24"/>
                <w:szCs w:val="24"/>
              </w:rPr>
              <w:t xml:space="preserve"> в соответствии с действующими нормативными документами и спецификой компетенции (применения БВС для аэрофотосъемочных работ).</w:t>
            </w:r>
          </w:p>
          <w:p w14:paraId="5D315B64" w14:textId="501A6D4D" w:rsidR="003063C9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t xml:space="preserve">Проверяется </w:t>
            </w:r>
            <w:r w:rsidR="003063C9" w:rsidRPr="0077579D">
              <w:rPr>
                <w:sz w:val="24"/>
                <w:szCs w:val="24"/>
              </w:rPr>
              <w:t>полетно</w:t>
            </w:r>
            <w:r w:rsidRPr="0077579D">
              <w:rPr>
                <w:sz w:val="24"/>
                <w:szCs w:val="24"/>
              </w:rPr>
              <w:t>е</w:t>
            </w:r>
            <w:r w:rsidR="003063C9" w:rsidRPr="0077579D">
              <w:rPr>
                <w:sz w:val="24"/>
                <w:szCs w:val="24"/>
              </w:rPr>
              <w:t xml:space="preserve"> задания БВС мультироторного типа</w:t>
            </w:r>
            <w:r w:rsidRPr="0077579D">
              <w:rPr>
                <w:sz w:val="24"/>
                <w:szCs w:val="24"/>
              </w:rPr>
              <w:t>: корректность построенного задания, полетные задачи. Проверяется полетное задания БВС самолетного типа: корректность построенного задания, полетные задачи.</w:t>
            </w:r>
          </w:p>
        </w:tc>
      </w:tr>
      <w:tr w:rsidR="003063C9" w:rsidRPr="0077579D" w14:paraId="49032F0F" w14:textId="77777777" w:rsidTr="008E37D1">
        <w:tc>
          <w:tcPr>
            <w:tcW w:w="282" w:type="pct"/>
            <w:shd w:val="clear" w:color="auto" w:fill="00B050"/>
          </w:tcPr>
          <w:p w14:paraId="1AD746C6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579D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FC2D426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b/>
                <w:sz w:val="24"/>
                <w:szCs w:val="24"/>
              </w:rPr>
              <w:t xml:space="preserve">Техническая эксплуатация </w:t>
            </w:r>
            <w:r w:rsidRPr="0077579D">
              <w:rPr>
                <w:b/>
                <w:sz w:val="24"/>
                <w:szCs w:val="24"/>
              </w:rPr>
              <w:lastRenderedPageBreak/>
              <w:t>беспилотных авиационных систем</w:t>
            </w:r>
          </w:p>
        </w:tc>
        <w:tc>
          <w:tcPr>
            <w:tcW w:w="3149" w:type="pct"/>
          </w:tcPr>
          <w:p w14:paraId="4FCD43CB" w14:textId="77777777" w:rsidR="003063C9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lastRenderedPageBreak/>
              <w:t>Проверка правильности с</w:t>
            </w:r>
            <w:r w:rsidR="003063C9" w:rsidRPr="0077579D">
              <w:rPr>
                <w:sz w:val="24"/>
                <w:szCs w:val="24"/>
              </w:rPr>
              <w:t>борк</w:t>
            </w:r>
            <w:r w:rsidRPr="0077579D">
              <w:rPr>
                <w:sz w:val="24"/>
                <w:szCs w:val="24"/>
              </w:rPr>
              <w:t>и</w:t>
            </w:r>
            <w:r w:rsidR="003063C9" w:rsidRPr="0077579D">
              <w:rPr>
                <w:sz w:val="24"/>
                <w:szCs w:val="24"/>
              </w:rPr>
              <w:t xml:space="preserve"> БВС мультироторного типа</w:t>
            </w:r>
            <w:r w:rsidRPr="0077579D">
              <w:rPr>
                <w:sz w:val="24"/>
                <w:szCs w:val="24"/>
              </w:rPr>
              <w:t xml:space="preserve">, настройки полезной нагрузки в соответствии с </w:t>
            </w:r>
            <w:r w:rsidRPr="0077579D">
              <w:rPr>
                <w:sz w:val="24"/>
                <w:szCs w:val="24"/>
              </w:rPr>
              <w:lastRenderedPageBreak/>
              <w:t>инструкцией завода-изготовителя, р</w:t>
            </w:r>
            <w:r w:rsidR="003063C9" w:rsidRPr="0077579D">
              <w:rPr>
                <w:sz w:val="24"/>
                <w:szCs w:val="24"/>
              </w:rPr>
              <w:t>азборка БВС мультироторного типа</w:t>
            </w:r>
            <w:r w:rsidRPr="0077579D">
              <w:rPr>
                <w:sz w:val="24"/>
                <w:szCs w:val="24"/>
              </w:rPr>
              <w:t xml:space="preserve"> в соответствии с инструкцией завода-изготовителя.</w:t>
            </w:r>
          </w:p>
          <w:p w14:paraId="2DEBC577" w14:textId="56CACEA7" w:rsidR="00946634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t>Проверка правильности сборки БВС самолетного типа, настройки полезной нагрузки в соответствии с инструкцией завода-изготовителя, разборка БВС самолетного типа в соответствии с инструкцией завода-изготовителя.</w:t>
            </w:r>
          </w:p>
        </w:tc>
      </w:tr>
      <w:tr w:rsidR="003063C9" w:rsidRPr="0077579D" w14:paraId="57CB9D63" w14:textId="77777777" w:rsidTr="008E37D1">
        <w:tc>
          <w:tcPr>
            <w:tcW w:w="282" w:type="pct"/>
            <w:shd w:val="clear" w:color="auto" w:fill="00B050"/>
          </w:tcPr>
          <w:p w14:paraId="1A314192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77579D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6EAD3FD3" w14:textId="77777777" w:rsidR="003063C9" w:rsidRPr="0077579D" w:rsidRDefault="003063C9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b/>
                <w:sz w:val="24"/>
                <w:szCs w:val="24"/>
              </w:rPr>
              <w:t>Разработка тематической карты по материалам аэрофотосъемки в ГИС</w:t>
            </w:r>
          </w:p>
        </w:tc>
        <w:tc>
          <w:tcPr>
            <w:tcW w:w="3149" w:type="pct"/>
          </w:tcPr>
          <w:p w14:paraId="415793BD" w14:textId="4FF42174" w:rsidR="003063C9" w:rsidRPr="0077579D" w:rsidRDefault="00946634" w:rsidP="00B51326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7579D">
              <w:rPr>
                <w:sz w:val="24"/>
                <w:szCs w:val="24"/>
              </w:rPr>
              <w:t xml:space="preserve">Проверка созданной </w:t>
            </w:r>
            <w:r w:rsidR="003063C9" w:rsidRPr="0077579D">
              <w:rPr>
                <w:sz w:val="24"/>
                <w:szCs w:val="24"/>
              </w:rPr>
              <w:t>тематической карты местности на основе ортофотоплана в геоинформационной системе:</w:t>
            </w:r>
            <w:r w:rsidRPr="0077579D">
              <w:rPr>
                <w:sz w:val="24"/>
                <w:szCs w:val="24"/>
              </w:rPr>
              <w:t xml:space="preserve"> дешифрирование объектов, создание слоев, отрисовка тематической карты, отчета тематической карты в ГИС. Проверка сф</w:t>
            </w:r>
            <w:r w:rsidR="003063C9" w:rsidRPr="0077579D">
              <w:rPr>
                <w:sz w:val="24"/>
                <w:szCs w:val="24"/>
              </w:rPr>
              <w:t>ормирован</w:t>
            </w:r>
            <w:r w:rsidRPr="0077579D">
              <w:rPr>
                <w:sz w:val="24"/>
                <w:szCs w:val="24"/>
              </w:rPr>
              <w:t>ного</w:t>
            </w:r>
            <w:r w:rsidR="003063C9" w:rsidRPr="0077579D">
              <w:rPr>
                <w:sz w:val="24"/>
                <w:szCs w:val="24"/>
              </w:rPr>
              <w:t xml:space="preserve"> каталога геоданных об объектах по тематической карте</w:t>
            </w:r>
            <w:r w:rsidRPr="0077579D">
              <w:rPr>
                <w:sz w:val="24"/>
                <w:szCs w:val="24"/>
              </w:rPr>
              <w:t>. Проверка п</w:t>
            </w:r>
            <w:r w:rsidR="003063C9" w:rsidRPr="0077579D">
              <w:rPr>
                <w:sz w:val="24"/>
                <w:szCs w:val="24"/>
              </w:rPr>
              <w:t>одготов</w:t>
            </w:r>
            <w:r w:rsidRPr="0077579D">
              <w:rPr>
                <w:sz w:val="24"/>
                <w:szCs w:val="24"/>
              </w:rPr>
              <w:t>ленного</w:t>
            </w:r>
            <w:r w:rsidR="003063C9" w:rsidRPr="0077579D">
              <w:rPr>
                <w:sz w:val="24"/>
                <w:szCs w:val="24"/>
              </w:rPr>
              <w:t xml:space="preserve"> и оформлен</w:t>
            </w:r>
            <w:r w:rsidRPr="0077579D">
              <w:rPr>
                <w:sz w:val="24"/>
                <w:szCs w:val="24"/>
              </w:rPr>
              <w:t>ного</w:t>
            </w:r>
            <w:r w:rsidR="003063C9" w:rsidRPr="0077579D">
              <w:rPr>
                <w:sz w:val="24"/>
                <w:szCs w:val="24"/>
              </w:rPr>
              <w:t xml:space="preserve"> отчета о выполненных работах</w:t>
            </w:r>
            <w:r w:rsidRPr="0077579D">
              <w:rPr>
                <w:sz w:val="24"/>
                <w:szCs w:val="24"/>
              </w:rPr>
              <w:t>.</w:t>
            </w:r>
          </w:p>
        </w:tc>
      </w:tr>
    </w:tbl>
    <w:p w14:paraId="49D462FF" w14:textId="393EDB37" w:rsidR="0037535C" w:rsidRPr="0077579D" w:rsidRDefault="0037535C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AD432" w14:textId="68E6299F" w:rsidR="008715FD" w:rsidRPr="0077579D" w:rsidRDefault="008715FD" w:rsidP="00B51326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1" w:name="_Toc165985703"/>
      <w:bookmarkStart w:id="12" w:name="_Toc192017068"/>
      <w:bookmarkStart w:id="13" w:name="_Toc78885643"/>
      <w:r w:rsidRPr="0077579D">
        <w:rPr>
          <w:rFonts w:ascii="Times New Roman" w:hAnsi="Times New Roman"/>
        </w:rPr>
        <w:t xml:space="preserve">1.5. </w:t>
      </w:r>
      <w:r w:rsidR="00B51326">
        <w:rPr>
          <w:rFonts w:ascii="Times New Roman" w:hAnsi="Times New Roman"/>
        </w:rPr>
        <w:t xml:space="preserve">СОДЕРЖАНИЕ </w:t>
      </w:r>
      <w:r w:rsidRPr="0077579D">
        <w:rPr>
          <w:rFonts w:ascii="Times New Roman" w:hAnsi="Times New Roman"/>
        </w:rPr>
        <w:t>КОНКУРСНО</w:t>
      </w:r>
      <w:r w:rsidR="00B51326">
        <w:rPr>
          <w:rFonts w:ascii="Times New Roman" w:hAnsi="Times New Roman"/>
        </w:rPr>
        <w:t>ГО</w:t>
      </w:r>
      <w:r w:rsidRPr="0077579D">
        <w:rPr>
          <w:rFonts w:ascii="Times New Roman" w:hAnsi="Times New Roman"/>
        </w:rPr>
        <w:t xml:space="preserve"> ЗАДАНИ</w:t>
      </w:r>
      <w:bookmarkEnd w:id="11"/>
      <w:bookmarkEnd w:id="12"/>
      <w:r w:rsidR="00B51326">
        <w:rPr>
          <w:rFonts w:ascii="Times New Roman" w:hAnsi="Times New Roman"/>
        </w:rPr>
        <w:t>Я</w:t>
      </w:r>
    </w:p>
    <w:p w14:paraId="441B6C56" w14:textId="77777777" w:rsidR="008715FD" w:rsidRPr="0077579D" w:rsidRDefault="008715FD" w:rsidP="00B513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8 ч.</w:t>
      </w:r>
    </w:p>
    <w:p w14:paraId="6B1807D7" w14:textId="77777777" w:rsidR="008715FD" w:rsidRPr="0077579D" w:rsidRDefault="008715FD" w:rsidP="00B513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дня.</w:t>
      </w:r>
    </w:p>
    <w:p w14:paraId="13F1B2D4" w14:textId="77777777" w:rsidR="008715FD" w:rsidRPr="0077579D" w:rsidRDefault="008715FD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A661BE6" w14:textId="41ED2B6B" w:rsidR="008715FD" w:rsidRDefault="008715FD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51326">
        <w:rPr>
          <w:rFonts w:ascii="Times New Roman" w:hAnsi="Times New Roman" w:cs="Times New Roman"/>
          <w:sz w:val="28"/>
          <w:szCs w:val="28"/>
        </w:rPr>
        <w:t>конкурсанта</w:t>
      </w:r>
      <w:r w:rsidRPr="0077579D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2A7726D" w14:textId="77777777" w:rsidR="00B51326" w:rsidRPr="0077579D" w:rsidRDefault="00B51326" w:rsidP="00B5132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4918D3" w14:textId="77777777" w:rsidR="008715FD" w:rsidRPr="0077579D" w:rsidRDefault="008715FD" w:rsidP="00B51326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4" w:name="_Toc165985704"/>
      <w:bookmarkStart w:id="15" w:name="_Toc192017069"/>
      <w:r w:rsidRPr="0077579D">
        <w:rPr>
          <w:rFonts w:ascii="Times New Roman" w:hAnsi="Times New Roman"/>
        </w:rPr>
        <w:t>1.5.1. Разработка/выбор конкурсного задания</w:t>
      </w:r>
      <w:bookmarkEnd w:id="14"/>
      <w:bookmarkEnd w:id="15"/>
    </w:p>
    <w:p w14:paraId="614A416C" w14:textId="77777777" w:rsidR="008715FD" w:rsidRPr="0077579D" w:rsidRDefault="008715FD" w:rsidP="00B5132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3 модулей, включает обязательную к выполнению часть (инвариант) – 2 модуля, и вариативную часть – 1 модуль. Общее количество баллов конкурсного задания составляет 100.</w:t>
      </w:r>
    </w:p>
    <w:p w14:paraId="0EBAB557" w14:textId="77777777" w:rsidR="00B51326" w:rsidRPr="00B51326" w:rsidRDefault="00B51326" w:rsidP="00B5132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78BCC64A" w14:textId="2BCB782A" w:rsidR="008715FD" w:rsidRDefault="00B51326" w:rsidP="00B5132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ни один из модулей вариативной части не подходит под запрос работодателя конкретного региона, то вариативный(е) модуль(и) формируется(ются) регионом самостоятельно под запрос работодателя. </w:t>
      </w:r>
      <w:r w:rsidRPr="00B51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вариативного(ых) модуля(ей) и количество баллов в критериях оценки по аспектам не изменяются (Приложение 2 Матрица конкурсного задания).</w:t>
      </w:r>
    </w:p>
    <w:p w14:paraId="4ACA6114" w14:textId="77777777" w:rsidR="00B51326" w:rsidRPr="0077579D" w:rsidRDefault="00B51326" w:rsidP="00B5132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00F6" w14:textId="77777777" w:rsidR="008715FD" w:rsidRPr="0077579D" w:rsidRDefault="008715FD" w:rsidP="00B51326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16" w:name="_Toc165985705"/>
      <w:bookmarkStart w:id="17" w:name="_Toc192017070"/>
      <w:r w:rsidRPr="0077579D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6"/>
      <w:bookmarkEnd w:id="17"/>
    </w:p>
    <w:p w14:paraId="6A01D5C6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3093C" w14:textId="5D210C08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4624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разрешительных документов на выполнение полетов беспилотных воздушных судов и полетного задания (</w:t>
      </w:r>
      <w:r w:rsidR="00B23F1C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904624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F3629BF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3 часа </w:t>
      </w:r>
    </w:p>
    <w:p w14:paraId="6BEC7441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934C2B8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>1.</w:t>
      </w:r>
      <w:r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Определение объекта аэрофотосъемки на карте в геоинформационной системе, получение координат точки старта и посадки БВС, координат полигона аэрофотосъемки. Границы объекта аэрофотосъемки импортируются в ГИС, определяется ближайший к месту аэрофотосъемки населенный пункт;</w:t>
      </w:r>
    </w:p>
    <w:p w14:paraId="098FA559" w14:textId="77777777" w:rsidR="0077579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>2.</w:t>
      </w:r>
      <w:r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77579D"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Составление представления на установление режима использования воздушного пространства, составление плана полета беспилотного воздушного судна в соответствии с действующей нормативной документацией: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(с изменениями на 31 июля 2025 года), приказом Министерства транспорта Российской Федерации от 31.03.2025 № 110 «Об утверждении Порядка разработки, установления, введения и снятия временного и местного режимов, а также кратковременных ограничений», приказом Министерства транспорта Российской Федерации от 24 января 2013 года № 13 «Об утверждении Табеля сообщений о движении воздушных судов в Российской Федерации». Представление на установление режима использования воздушного пространства и план полета БВС формируется в текстовом </w:t>
      </w:r>
      <w:r w:rsidR="0077579D"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документе и сохраняется в рабочей папке команды на рабочем столе ноутбука или ПК.</w:t>
      </w:r>
    </w:p>
    <w:p w14:paraId="46DA7E59" w14:textId="66C6ECA5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Cs/>
          <w:sz w:val="28"/>
          <w:szCs w:val="28"/>
        </w:rPr>
        <w:t>3. Подготовка полетного задания для БВС мультироторного типа. Выполняется в специализированном программном обеспечении, входящего в состав наземной станции управления БВС мультироторного типа. Устанавливается параметры аэрофотосъемки: высота полета, коэффициент заступа, маршрут полета, точка снижения высоты и посадки БВС мультироторного типа с учетом метеорологических условий и особенностей местности. Сформированное полетное задание БВС мультироторного типа экспортируется в папку конкурсантов на ПК или ноутбуке.</w:t>
      </w:r>
    </w:p>
    <w:p w14:paraId="472DE889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73E9F32" w14:textId="55890B14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904624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эксплуатация беспилотных авиационных систем (</w:t>
      </w:r>
      <w:r w:rsidR="00B23F1C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="00904624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86E0952" w14:textId="3F687C8F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D81256"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</w:t>
      </w:r>
    </w:p>
    <w:p w14:paraId="4068658E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0CDF77" w14:textId="345DD684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/>
          <w:bCs/>
          <w:sz w:val="28"/>
          <w:szCs w:val="28"/>
        </w:rPr>
        <w:t>1.</w:t>
      </w:r>
      <w:r w:rsidR="008E4131" w:rsidRPr="0077579D">
        <w:rPr>
          <w:rFonts w:ascii="Times New Roman" w:eastAsia="Times New Roman" w:hAnsi="Times New Roman"/>
          <w:bCs/>
          <w:sz w:val="28"/>
          <w:szCs w:val="28"/>
        </w:rPr>
        <w:t>1</w:t>
      </w:r>
      <w:r w:rsidRPr="0077579D">
        <w:rPr>
          <w:rFonts w:ascii="Times New Roman" w:eastAsia="Times New Roman" w:hAnsi="Times New Roman"/>
          <w:bCs/>
          <w:sz w:val="28"/>
          <w:szCs w:val="28"/>
        </w:rPr>
        <w:t xml:space="preserve"> Сборка БВС мультироторного типа: установка пропеллеров, установка аккумуляторных батарей, полезной нагрузки (фотокамера, лазерный сканер), подключение полезной нагрузки, настройка полезной нагрузки;</w:t>
      </w:r>
    </w:p>
    <w:p w14:paraId="08E59AC5" w14:textId="69EE8E92" w:rsidR="008715FD" w:rsidRPr="0077579D" w:rsidRDefault="008E4131" w:rsidP="00B51326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/>
          <w:bCs/>
          <w:sz w:val="28"/>
          <w:szCs w:val="28"/>
        </w:rPr>
        <w:t>1</w:t>
      </w:r>
      <w:r w:rsidR="008715FD" w:rsidRPr="0077579D">
        <w:rPr>
          <w:rFonts w:ascii="Times New Roman" w:eastAsia="Times New Roman" w:hAnsi="Times New Roman"/>
          <w:bCs/>
          <w:sz w:val="28"/>
          <w:szCs w:val="28"/>
        </w:rPr>
        <w:t>.</w:t>
      </w:r>
      <w:r w:rsidRPr="0077579D">
        <w:rPr>
          <w:rFonts w:ascii="Times New Roman" w:eastAsia="Times New Roman" w:hAnsi="Times New Roman"/>
          <w:bCs/>
          <w:sz w:val="28"/>
          <w:szCs w:val="28"/>
        </w:rPr>
        <w:t>2</w:t>
      </w:r>
      <w:r w:rsidR="008715FD" w:rsidRPr="0077579D">
        <w:rPr>
          <w:rFonts w:ascii="Times New Roman" w:eastAsia="Times New Roman" w:hAnsi="Times New Roman"/>
          <w:bCs/>
          <w:sz w:val="28"/>
          <w:szCs w:val="28"/>
        </w:rPr>
        <w:t xml:space="preserve"> Разборка БВС мультироторного типа в соответствии с техническим заданием и инструкциями завода-изготовителя, укладка всех конструктивных элементов, аккумуляторных батарей и полезной нагрузки в транспортировочный кейс.</w:t>
      </w:r>
    </w:p>
    <w:p w14:paraId="60D29CA0" w14:textId="1C0B0EA3" w:rsidR="008E4131" w:rsidRPr="0077579D" w:rsidRDefault="008E4131" w:rsidP="00B51326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/>
          <w:bCs/>
          <w:sz w:val="28"/>
          <w:szCs w:val="28"/>
        </w:rPr>
        <w:t xml:space="preserve">2.1 Сборка пусковой установки. Сборка БВС самолетного типа: установка консолей крыла, сборка парашюта, установка парашюта в парашютный отсек, установка АКБ, настройка полезной нагрузки. </w:t>
      </w:r>
    </w:p>
    <w:p w14:paraId="36357D7D" w14:textId="6E5337FA" w:rsidR="008E4131" w:rsidRPr="0077579D" w:rsidRDefault="008E4131" w:rsidP="00B51326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/>
          <w:bCs/>
          <w:sz w:val="28"/>
          <w:szCs w:val="28"/>
        </w:rPr>
        <w:t xml:space="preserve">2.2 Разборка БВС самолетного типа в соответствии с техническим заданием и инструкциями завода-изготовителя, укладка всех конструктивных элементов, аккумуляторных батарей и полезной нагрузки в транспортировочный кейс. Разборка пусковой установки, укладка в транспортировочную сумку. </w:t>
      </w:r>
    </w:p>
    <w:p w14:paraId="6B6F366E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810AB" w14:textId="2FEBFD80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23F1C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Разработка тематической карты по материалам аэрофотосъемки в ГИС </w:t>
      </w:r>
      <w:r w:rsidR="004E0C0D" w:rsidRPr="0077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2F43762" w14:textId="5ED28A88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4 часа </w:t>
      </w:r>
      <w:r w:rsidR="00D81256"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77579D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</w:t>
      </w:r>
    </w:p>
    <w:p w14:paraId="3DFD541D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A90A823" w14:textId="7E45B8AA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Создание тематической карты местности на основе ортофотоплана в геоинформационной системе. Загрузка исходного материала (ортофотоплана) в программное обеспечение, визуальное дешифрирование ортофотоплана, </w:t>
      </w:r>
      <w:r w:rsidR="00346715" w:rsidRPr="0077579D">
        <w:rPr>
          <w:rFonts w:ascii="Times New Roman" w:eastAsia="Times New Roman" w:hAnsi="Times New Roman" w:cs="Times New Roman"/>
          <w:bCs/>
          <w:sz w:val="28"/>
          <w:szCs w:val="28"/>
        </w:rPr>
        <w:t>определение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6715"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линейных и площадных объектов 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техническим заданием, настройка слоев карты, выделение </w:t>
      </w:r>
      <w:r w:rsidR="00346715"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линейных и площадных объектов 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ортофотоплане путем построения векторных объектов (линий, полилиний, полигонов), настройка стилей векторных объектов; </w:t>
      </w:r>
    </w:p>
    <w:p w14:paraId="5A8F2B1E" w14:textId="77777777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ab/>
        <w:t>Оформление тематической карты, создание отчета тематической карты, размещение фрейма карты, рамки, масштабной линейки и картографического масштаба, названия тематической карты. Экспорт тематической карты в виде растрового изображения;</w:t>
      </w:r>
    </w:p>
    <w:p w14:paraId="41760706" w14:textId="75E4ADFC" w:rsidR="008715FD" w:rsidRPr="0077579D" w:rsidRDefault="008715FD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Формирование каталога геоданных об объектах по тематической карте путем определения площадей и протяженности </w:t>
      </w:r>
      <w:r w:rsidR="00346715" w:rsidRPr="0077579D">
        <w:rPr>
          <w:rFonts w:ascii="Times New Roman" w:eastAsia="Times New Roman" w:hAnsi="Times New Roman" w:cs="Times New Roman"/>
          <w:bCs/>
          <w:sz w:val="28"/>
          <w:szCs w:val="28"/>
        </w:rPr>
        <w:t>объектов на территории.</w:t>
      </w:r>
    </w:p>
    <w:p w14:paraId="6671C6FE" w14:textId="77777777" w:rsidR="003E31CB" w:rsidRPr="0077579D" w:rsidRDefault="003E31CB" w:rsidP="00B5132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1B669E00" w:rsidR="00D17132" w:rsidRPr="0077579D" w:rsidRDefault="0060658F" w:rsidP="00B51326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92017071"/>
      <w:r w:rsidRPr="0077579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77579D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77579D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3"/>
      <w:bookmarkEnd w:id="18"/>
    </w:p>
    <w:p w14:paraId="364FDB07" w14:textId="50B7E922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Подробное описание модулей конкурсного задания представлено в техническом задании по компетенции геопространственная цифровая инженерия (Приложение №</w:t>
      </w:r>
      <w:r w:rsidR="00B513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757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конкурсного задания).</w:t>
      </w:r>
    </w:p>
    <w:p w14:paraId="4D1AF72E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/>
          <w:bCs/>
          <w:sz w:val="28"/>
          <w:szCs w:val="28"/>
          <w:lang w:eastAsia="ru-RU"/>
        </w:rPr>
      </w:pPr>
    </w:p>
    <w:p w14:paraId="3A86F853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Проведение процедуры оценки:</w:t>
      </w:r>
    </w:p>
    <w:p w14:paraId="66F1607E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единообразия и качества проведения процедуры оценки работ конкурсантов по компетенции формирование оценочных групп проводится главным экспертом на основании результатов тестирования, включающего вопросы по Конкурсному заданию текущего этапа чемпионата, </w:t>
      </w:r>
      <w:r w:rsidRPr="0077579D">
        <w:rPr>
          <w:rFonts w:ascii="Times New Roman" w:eastAsia="Calibri" w:hAnsi="Times New Roman" w:cs="Times New Roman"/>
          <w:sz w:val="28"/>
          <w:szCs w:val="28"/>
        </w:rPr>
        <w:lastRenderedPageBreak/>
        <w:t>разделенные на тематические блоки по модулям, проведенного в первый подготовительный день (в зависимости от потока). Тестирование формируются главным экспертом совместно с менеджером компетенции накануне подготовительного дня и не подлежит разглашению до проведения самого тестирования. Замена эксперта в группе оценки осуществляется только по согласованию с главным экспертом.</w:t>
      </w:r>
    </w:p>
    <w:p w14:paraId="550FA188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Перед оценкой каждого из модулей главным экспертом проводится инструктаж по вопросам методики оценивания. При необходимости инструктаж может проводиться совместно с менеджером компетенции. Если специфика оценки модуля требует проведения поэтапного инструктажа по вопросам методики оценивания – инструктаж проводится на протяжении всего времени оценки модуля. С целью обеспечения единообразия и правильности проверки аспектов, а также соблюдения принципов открытости и прозрачности, при инструктаже присутствуют все эксперты, включая тех, кто не задействован в работе группы оценки. При необходимости во время проверки выполненных конкурсных заданий (работ конкурсантов) главный эксперт может повторно проводить инструктаж и давать разъяснения по оценке определенных аспектов. Главный эксперт вправе отслеживать ход проверки работ конкурсантов для обеспечения единообразия и правильности проверки аспектов.</w:t>
      </w:r>
    </w:p>
    <w:p w14:paraId="53B4BD7D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Если во время проведения оценки возникают спорные ситуации, группа оценки приходит к решению путем голосования. Спорная ситуация должна быть озвучена главному эксперту; главный эксперт должен выслушать спорную ситуацию и дать развернутый комментарий.</w:t>
      </w:r>
    </w:p>
    <w:p w14:paraId="57D65181" w14:textId="336C9CAA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bookmarkStart w:id="19" w:name="_Hlk209823880"/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При оценке конкурсных заданий могут присутствовать </w:t>
      </w:r>
      <w:r w:rsidR="00B23F1C" w:rsidRPr="0077579D">
        <w:rPr>
          <w:rFonts w:ascii="Times New Roman" w:eastAsia="Calibri" w:hAnsi="Times New Roman" w:cs="Times New Roman"/>
          <w:sz w:val="28"/>
          <w:szCs w:val="28"/>
        </w:rPr>
        <w:t>только</w:t>
      </w:r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 эксперты</w:t>
      </w:r>
      <w:r w:rsidR="00B23F1C" w:rsidRPr="0077579D">
        <w:rPr>
          <w:rFonts w:ascii="Times New Roman" w:eastAsia="Calibri" w:hAnsi="Times New Roman" w:cs="Times New Roman"/>
          <w:sz w:val="28"/>
          <w:szCs w:val="28"/>
        </w:rPr>
        <w:t xml:space="preserve"> группы оценки и эксперт-наставник конкурсанта, чью работу проверяют</w:t>
      </w:r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, выполняя определенные требования </w:t>
      </w:r>
      <w:bookmarkEnd w:id="19"/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20" w:name="_Hlk202951774"/>
      <w:r w:rsidRPr="0077579D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bookmarkEnd w:id="20"/>
      <w:r w:rsidRPr="0077579D">
        <w:rPr>
          <w:rFonts w:ascii="Times New Roman" w:eastAsia="Calibri" w:hAnsi="Times New Roman" w:cs="Times New Roman"/>
          <w:sz w:val="28"/>
          <w:szCs w:val="28"/>
        </w:rPr>
        <w:t>, Положением об этике поведения на мероприятиях Всероссийского чемпионатного движения по профессиональному мастерству:</w:t>
      </w:r>
    </w:p>
    <w:p w14:paraId="5401ADAF" w14:textId="77777777" w:rsidR="00A66EFD" w:rsidRPr="0077579D" w:rsidRDefault="00A66EFD" w:rsidP="00B51326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не взаимодействовать с работой своего конкурсанта;</w:t>
      </w:r>
    </w:p>
    <w:p w14:paraId="5F70FB06" w14:textId="77777777" w:rsidR="00A66EFD" w:rsidRPr="0077579D" w:rsidRDefault="00A66EFD" w:rsidP="00B51326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lastRenderedPageBreak/>
        <w:t>не нарушать порядок проведения оценки (создавать конфликтные ситуации, препятствовать соблюдению трактовки критериев, озвученных главным экспертом во время инструктажа);</w:t>
      </w:r>
    </w:p>
    <w:p w14:paraId="0C5AF6F7" w14:textId="77777777" w:rsidR="00A66EFD" w:rsidRPr="0077579D" w:rsidRDefault="00A66EFD" w:rsidP="00B51326">
      <w:pPr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не фиксировать и не подсчитывать выставляемые баллы в оценочные ведомости.</w:t>
      </w:r>
    </w:p>
    <w:p w14:paraId="18C116C8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В случае нарушения указанных выше пунктов эксперту выносится устное предупреждение, при повторном нарушении эксперт будет удален с оценки работ конкурсантов.</w:t>
      </w:r>
    </w:p>
    <w:p w14:paraId="4293C136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Для проверки конкурсного задания могут формироваться эталоны выполненного модуля. Эталон выполненного модуля формируется главным экспертом и согласовывается с менеджером компетенции. Эталон подписывается главным экспертом и менеджером компетенции с указанием даты подписания эталона. Эталон выдается непосредственно перед проверкой модулей конкурсного задания.</w:t>
      </w:r>
    </w:p>
    <w:p w14:paraId="39680431" w14:textId="77777777" w:rsidR="00A66EFD" w:rsidRPr="0077579D" w:rsidRDefault="00A66EFD" w:rsidP="00B51326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6675A1E4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Урегулирование нештатных ситуаций:</w:t>
      </w:r>
    </w:p>
    <w:p w14:paraId="49D09CB7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Обо всех нарушениях процедуры проведения Чемпионата эксперты сразу информируют главного эксперта. Производится фиксация времени нарушения; в случае, если нарушение было допущено конкурсантом/экспертом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Эксперты Чемпионата должны принять все меры для изучения и устранения любых нарушений, урегулирования споров в доапелляционном порядке. При выявлении нарушений процедуры проведения чемпионата, не повлекших за собой приобретения преимущества конкурсанта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эксперту. В случае если </w:t>
      </w:r>
      <w:r w:rsidRPr="0077579D">
        <w:rPr>
          <w:rFonts w:ascii="Times New Roman" w:eastAsia="Calibri" w:hAnsi="Times New Roman" w:cs="Times New Roman"/>
          <w:sz w:val="28"/>
          <w:szCs w:val="28"/>
        </w:rPr>
        <w:lastRenderedPageBreak/>
        <w:t>доапелляционное урегулирование ситуации невозможно, инициатором разбирательства подается апелляция.</w:t>
      </w:r>
    </w:p>
    <w:p w14:paraId="6319001B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При урегулировании споров в доапелляционном и апелляционном порядках определяется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нарушения. Допускается осуществлять вычет баллов по подкритерию, в момент выполнения которого было выявлено нарушение. При нарушении со стороны других аккредитованных конкурсантов Чемпионата также допускается удаление с конкурсной площадки с запретом всех последующих контактов с конкурсантами и/или экспертами в зависимости от нарушения и решения, принятого экспертами во время урегулирования спора в доапелляционном порядке или решения, принятого Апелляционной комиссией.</w:t>
      </w:r>
    </w:p>
    <w:p w14:paraId="5125EDAA" w14:textId="77777777" w:rsidR="00A66EFD" w:rsidRPr="0077579D" w:rsidRDefault="00A66EFD" w:rsidP="00B51326">
      <w:pPr>
        <w:spacing w:after="0" w:line="360" w:lineRule="auto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</w:p>
    <w:p w14:paraId="371B7524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требований охраны труда и техники безопасности при выполнении модулей конкурсного задания:</w:t>
      </w:r>
    </w:p>
    <w:p w14:paraId="3369AC83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>При грубых нарушениях техники безопасности и охраны труда, требований инструкций завода-изготовителя оборудования, которые могут привести к травмам конкурсанта или поломке оборудования, конкурсанту выносится устное предупреждение главным экспертом или экспертами группы оценки. В случае, если конкурсанту вынесено более двух предупреждений о грубых нарушениях техники безопасности и охраны труда, требований инструкций завода-изготовителя оборудования, конкурсант может быть отстранен от выполнения модуля – решение принимается голосованием экспертов согласно алгоритму решения споров в доапелляционном и апелляционном порядках.</w:t>
      </w:r>
    </w:p>
    <w:p w14:paraId="780BED89" w14:textId="77777777" w:rsidR="00A66EFD" w:rsidRPr="0077579D" w:rsidRDefault="00A66EFD" w:rsidP="00B51326">
      <w:pPr>
        <w:spacing w:after="0" w:line="360" w:lineRule="auto"/>
        <w:contextualSpacing/>
        <w:jc w:val="both"/>
        <w:rPr>
          <w:rFonts w:ascii="Times New Roman" w:eastAsia="Calibri" w:cs="Times New Roman"/>
          <w:sz w:val="28"/>
          <w:szCs w:val="28"/>
        </w:rPr>
      </w:pPr>
    </w:p>
    <w:p w14:paraId="7CA499B3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b/>
          <w:bCs/>
          <w:sz w:val="28"/>
          <w:szCs w:val="28"/>
        </w:rPr>
      </w:pPr>
      <w:r w:rsidRPr="0077579D">
        <w:rPr>
          <w:rFonts w:ascii="Times New Roman" w:eastAsia="Calibri" w:hAnsi="Times New Roman" w:cs="Times New Roman"/>
          <w:b/>
          <w:bCs/>
          <w:sz w:val="28"/>
          <w:szCs w:val="28"/>
        </w:rPr>
        <w:t>Порядок взаимодействия эксперта и конкурсанта в обеденный и иные перерывы</w:t>
      </w:r>
    </w:p>
    <w:p w14:paraId="51A96ED3" w14:textId="1E898564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r w:rsidRPr="0077579D">
        <w:rPr>
          <w:rFonts w:ascii="Times New Roman" w:eastAsia="Calibri" w:hAnsi="Times New Roman" w:cs="Times New Roman"/>
          <w:sz w:val="28"/>
          <w:szCs w:val="28"/>
        </w:rPr>
        <w:t xml:space="preserve">Если выполнение модуля разделяется обеденным перерывом/ужином согласно программе проведения Чемпионата, то эксперту и конкурсанту </w:t>
      </w:r>
      <w:r w:rsidRPr="0077579D">
        <w:rPr>
          <w:rFonts w:ascii="Times New Roman" w:eastAsia="Calibri" w:hAnsi="Times New Roman" w:cs="Times New Roman"/>
          <w:sz w:val="28"/>
          <w:szCs w:val="28"/>
        </w:rPr>
        <w:lastRenderedPageBreak/>
        <w:t>запрещается взаимодействовать (разговаривать, вести переписку, звонить и т.п.) без уведомления об этом главного эксперта до окончания выполнения модуля конкурсантом. В случае нарушения данного правила конкурсант может быть отстранен от выполнения модуля – решение принимается голосованием экспертов согласно алгоритму решения споров в доапелляционном и апелляционном порядках.</w:t>
      </w:r>
    </w:p>
    <w:p w14:paraId="6C0D65CC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Конкурсант и Эксперт не могут находиться одновременно вне соревновательной площадки, за исключением случаев, когда рядом присутствуют другие эксперты (не из одного региона / учебного заведения).</w:t>
      </w:r>
    </w:p>
    <w:p w14:paraId="59073872" w14:textId="77777777" w:rsidR="00A66EFD" w:rsidRPr="0077579D" w:rsidRDefault="00A66EFD" w:rsidP="00B51326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050D58A4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ознакомление конкурсантов с оборудованием площадки и рабочими местами</w:t>
      </w:r>
    </w:p>
    <w:p w14:paraId="6C0E3C47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За один день до начала проведения чемпионата (Д-1) проводится ознакомление конкурсантов с рабочим местом, расходными материалам и инфраструктурой площадки в соответствии с </w:t>
      </w:r>
      <w:r w:rsidRPr="0077579D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</w:t>
      </w:r>
      <w:r w:rsidRPr="0077579D">
        <w:rPr>
          <w:rFonts w:ascii="Times New Roman" w:hAnsi="Times New Roman" w:cs="Times New Roman"/>
          <w:sz w:val="28"/>
          <w:szCs w:val="28"/>
        </w:rPr>
        <w:t>. Во время ознакомления конкурсантов с рабочим местом, расходными материалам и инфраструктурой площадки запрещается пользоваться письменными принадлежностями, смартфонами и другими гаджетами.</w:t>
      </w:r>
    </w:p>
    <w:p w14:paraId="792B728A" w14:textId="1996BCF9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Конкурсантами в Д-1 производится ознакомление с рабочим местом, расходными материалами и инфраструктурой площадки в соответствии с </w:t>
      </w:r>
      <w:r w:rsidRPr="0077579D">
        <w:rPr>
          <w:rFonts w:ascii="Times New Roman" w:eastAsia="Calibri" w:hAnsi="Times New Roman" w:cs="Times New Roman"/>
          <w:sz w:val="28"/>
          <w:szCs w:val="28"/>
        </w:rPr>
        <w:t>Положением о Всероссийском чемпионатном движении по профессиональному мастерству,</w:t>
      </w:r>
      <w:r w:rsidRPr="0077579D">
        <w:rPr>
          <w:rFonts w:ascii="Times New Roman" w:hAnsi="Times New Roman" w:cs="Times New Roman"/>
          <w:sz w:val="28"/>
          <w:szCs w:val="28"/>
        </w:rPr>
        <w:t xml:space="preserve"> тестирование оборудования площадки. В случае возникновения поломок/неисправности оборудования на этапе ознакомления Главным экспертом и Техническим администратором площадки предпринимаются меры по решению возникших проблем. Тестирование оборудования и проверка его работоспособности закрепляется протоколом (Приложение №</w:t>
      </w:r>
      <w:r w:rsidR="00B51326">
        <w:rPr>
          <w:rFonts w:ascii="Times New Roman" w:hAnsi="Times New Roman" w:cs="Times New Roman"/>
          <w:sz w:val="28"/>
          <w:szCs w:val="28"/>
        </w:rPr>
        <w:t>7</w:t>
      </w:r>
      <w:r w:rsidRPr="0077579D">
        <w:rPr>
          <w:rFonts w:ascii="Times New Roman" w:hAnsi="Times New Roman" w:cs="Times New Roman"/>
          <w:sz w:val="28"/>
          <w:szCs w:val="28"/>
        </w:rPr>
        <w:t xml:space="preserve"> конкурсного задания). При поломке оборудования конкурсантом во время выполнения конкурсных заданий, оборудование не заменяется и дополнительное время на выполнение конкурсного задания не предоставляется.</w:t>
      </w:r>
    </w:p>
    <w:p w14:paraId="12D616FD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lastRenderedPageBreak/>
        <w:t>Во время ознакомления с рабочим местом конкурсантам запрещено выполнять работы по реализации конкурсного задания.</w:t>
      </w:r>
    </w:p>
    <w:p w14:paraId="3A3CAF51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Во время ознакомления с рабочим местом конкурсантам запрещено использовать и переносить на ПК/ноутбук для тренировки и подготовки личные материалы с флешек/жестких дисков и иных носителей.</w:t>
      </w:r>
    </w:p>
    <w:p w14:paraId="451E943C" w14:textId="77777777" w:rsidR="00A66EFD" w:rsidRPr="0077579D" w:rsidRDefault="00A66EFD" w:rsidP="00B51326">
      <w:pPr>
        <w:spacing w:after="0" w:line="360" w:lineRule="auto"/>
        <w:contextualSpacing/>
        <w:jc w:val="both"/>
        <w:rPr>
          <w:rFonts w:ascii="Times New Roman" w:cs="Times New Roman"/>
          <w:sz w:val="28"/>
          <w:szCs w:val="28"/>
        </w:rPr>
      </w:pPr>
    </w:p>
    <w:p w14:paraId="4129AB85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b/>
          <w:bCs/>
          <w:sz w:val="28"/>
          <w:szCs w:val="28"/>
        </w:rPr>
      </w:pPr>
      <w:r w:rsidRPr="0077579D">
        <w:rPr>
          <w:rFonts w:ascii="Times New Roman" w:hAnsi="Times New Roman" w:cs="Times New Roman"/>
          <w:b/>
          <w:bCs/>
          <w:sz w:val="28"/>
          <w:szCs w:val="28"/>
        </w:rPr>
        <w:t>Порядок выполнения модулей конкурсного задания:</w:t>
      </w:r>
    </w:p>
    <w:p w14:paraId="76A5F277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На время выполнения модулей Конкурсанты сдают личные мобильные устройства Главному эксперту площадки.</w:t>
      </w:r>
    </w:p>
    <w:p w14:paraId="5753C7AC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На выполнение модулей конкурсного задания конкурсантам отводится время в соответствии с конкурсным заданием и программой проведения этапа чемпионата. По истечении времени, отведенного на выполнение модуля, конкурсант прекращается работу и встает со своего рабочего места. Добавление времени для сохранения проектов, документов и т.д. не предусмотрено.</w:t>
      </w:r>
    </w:p>
    <w:p w14:paraId="5F9F27E3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4F0A6E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7B0CD2" w14:textId="77777777" w:rsidR="00FD3A12" w:rsidRPr="0077579D" w:rsidRDefault="00FD3A12" w:rsidP="00B51326">
      <w:pPr>
        <w:pStyle w:val="-2"/>
        <w:spacing w:before="0" w:after="0"/>
        <w:contextualSpacing/>
        <w:jc w:val="both"/>
        <w:rPr>
          <w:rFonts w:ascii="Times New Roman" w:hAnsi="Times New Roman"/>
          <w:szCs w:val="28"/>
        </w:rPr>
      </w:pPr>
      <w:bookmarkStart w:id="21" w:name="_Toc78885659"/>
      <w:bookmarkStart w:id="22" w:name="_Toc165985707"/>
      <w:bookmarkStart w:id="23" w:name="_Toc192017072"/>
      <w:r w:rsidRPr="0077579D">
        <w:rPr>
          <w:rFonts w:ascii="Times New Roman" w:hAnsi="Times New Roman"/>
          <w:color w:val="000000"/>
          <w:szCs w:val="28"/>
        </w:rPr>
        <w:t xml:space="preserve">2.1. </w:t>
      </w:r>
      <w:bookmarkEnd w:id="21"/>
      <w:r w:rsidRPr="007757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2"/>
      <w:bookmarkEnd w:id="23"/>
    </w:p>
    <w:p w14:paraId="37A78837" w14:textId="77777777" w:rsidR="00FD3A12" w:rsidRPr="0077579D" w:rsidRDefault="00FD3A12" w:rsidP="00B51326">
      <w:pPr>
        <w:pStyle w:val="afc"/>
        <w:ind w:firstLine="709"/>
        <w:contextualSpacing/>
        <w:rPr>
          <w:b/>
          <w:bCs/>
          <w:sz w:val="28"/>
          <w:szCs w:val="24"/>
        </w:rPr>
      </w:pPr>
      <w:bookmarkStart w:id="24" w:name="_Toc78885660"/>
      <w:r w:rsidRPr="0077579D">
        <w:rPr>
          <w:sz w:val="28"/>
          <w:szCs w:val="24"/>
        </w:rPr>
        <w:t>Рекомендованный инструмент и принадлежности, которые должна привезти с собой команда – нулевой.</w:t>
      </w:r>
    </w:p>
    <w:p w14:paraId="31217B1A" w14:textId="77777777" w:rsidR="00FD3A12" w:rsidRPr="0077579D" w:rsidRDefault="00FD3A12" w:rsidP="00B51326">
      <w:pPr>
        <w:pStyle w:val="-2"/>
        <w:spacing w:before="0" w:after="0"/>
        <w:contextualSpacing/>
        <w:rPr>
          <w:rFonts w:ascii="Times New Roman" w:hAnsi="Times New Roman"/>
          <w:bCs/>
        </w:rPr>
      </w:pPr>
      <w:bookmarkStart w:id="25" w:name="_Toc192017073"/>
      <w:r w:rsidRPr="0077579D">
        <w:rPr>
          <w:rFonts w:ascii="Times New Roman" w:hAnsi="Times New Roman"/>
        </w:rPr>
        <w:t>2.2.</w:t>
      </w:r>
      <w:r w:rsidRPr="0077579D">
        <w:rPr>
          <w:rFonts w:ascii="Times New Roman" w:hAnsi="Times New Roman"/>
          <w:i/>
        </w:rPr>
        <w:t xml:space="preserve"> </w:t>
      </w:r>
      <w:r w:rsidRPr="0077579D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24"/>
      <w:bookmarkEnd w:id="25"/>
    </w:p>
    <w:p w14:paraId="7EB96D37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eastAsia="Calibri" w:cs="Times New Roman"/>
          <w:sz w:val="28"/>
          <w:szCs w:val="28"/>
        </w:rPr>
      </w:pPr>
      <w:bookmarkStart w:id="26" w:name="_Toc165985709"/>
      <w:bookmarkStart w:id="27" w:name="_Toc192017074"/>
      <w:r w:rsidRPr="0077579D">
        <w:rPr>
          <w:rFonts w:ascii="Times New Roman" w:eastAsia="Calibri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иметь/использовать:</w:t>
      </w:r>
    </w:p>
    <w:p w14:paraId="2A9FC9B3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собственные USB-накопители;</w:t>
      </w:r>
    </w:p>
    <w:p w14:paraId="4F098F19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мобильные устройства;</w:t>
      </w:r>
    </w:p>
    <w:p w14:paraId="3CC39F54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смарт-часы;</w:t>
      </w:r>
    </w:p>
    <w:p w14:paraId="37C42CE9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портативные аудиоустройства;</w:t>
      </w:r>
    </w:p>
    <w:p w14:paraId="7BFBC6D9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программное обеспечение, не предусмотренное инфраструктурным листом;</w:t>
      </w:r>
    </w:p>
    <w:p w14:paraId="05087BBB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79D">
        <w:rPr>
          <w:rFonts w:ascii="Times New Roman" w:hAnsi="Times New Roman"/>
          <w:sz w:val="28"/>
          <w:szCs w:val="28"/>
        </w:rPr>
        <w:t>справочные материалы – если они не предоставлены организаторами;</w:t>
      </w:r>
    </w:p>
    <w:p w14:paraId="317F6304" w14:textId="77777777" w:rsidR="00A66EFD" w:rsidRPr="0077579D" w:rsidRDefault="00A66EFD" w:rsidP="00B51326">
      <w:pPr>
        <w:pStyle w:val="27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7579D">
        <w:rPr>
          <w:rFonts w:ascii="Times New Roman" w:eastAsia="Times New Roman" w:hAnsi="Times New Roman"/>
          <w:sz w:val="28"/>
          <w:szCs w:val="28"/>
        </w:rPr>
        <w:lastRenderedPageBreak/>
        <w:t>использование сторонних интернет-ресурсов (личные облачные хранилища и информационные ресурсы, содержащие различные инструкции, которые могут дать преимущество при выполнении модулей, использование) за исключением предусмотренных конкурсным заданием.</w:t>
      </w:r>
    </w:p>
    <w:p w14:paraId="327C4430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 xml:space="preserve">Экспертам допускается использовать персональные компьютеры, но в специальной зоне (брифинг-зона, комната экспертов). </w:t>
      </w:r>
    </w:p>
    <w:p w14:paraId="6450BF20" w14:textId="77777777" w:rsidR="00A66EFD" w:rsidRPr="0077579D" w:rsidRDefault="00A66EFD" w:rsidP="00B51326">
      <w:pPr>
        <w:spacing w:after="0" w:line="360" w:lineRule="auto"/>
        <w:ind w:firstLine="709"/>
        <w:contextualSpacing/>
        <w:jc w:val="both"/>
        <w:rPr>
          <w:rFonts w:asci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 проведении процедуры оценки выполненных работ использование любых электронных устройств запрещено, кроме специально организованных для оценки.</w:t>
      </w:r>
    </w:p>
    <w:p w14:paraId="78D9E3A4" w14:textId="77777777" w:rsidR="00FD3A12" w:rsidRPr="0077579D" w:rsidRDefault="00FD3A12" w:rsidP="00B51326">
      <w:pPr>
        <w:pStyle w:val="-1"/>
        <w:spacing w:before="0" w:after="0"/>
        <w:contextualSpacing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 w:rsidRPr="0077579D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26"/>
      <w:bookmarkEnd w:id="27"/>
    </w:p>
    <w:p w14:paraId="59FF0E13" w14:textId="77777777" w:rsidR="00FD3A12" w:rsidRPr="0077579D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28CBE6B7" w14:textId="77777777" w:rsidR="00FD3A12" w:rsidRPr="0077579D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315EBEF7" w14:textId="6F3268F0" w:rsidR="00FD3A12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Приложение №3 Инструкция по охране труда и технике безопасности по компетенции «Геопространственная цифровая инженерия»</w:t>
      </w:r>
    </w:p>
    <w:p w14:paraId="7BF0BB1E" w14:textId="46AEDDB3" w:rsidR="00B51326" w:rsidRPr="0077579D" w:rsidRDefault="00B51326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Чек-лист компетенции</w:t>
      </w:r>
    </w:p>
    <w:p w14:paraId="1AD0E452" w14:textId="5A17FA5A" w:rsidR="00FD3A12" w:rsidRPr="0077579D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Приложение №</w:t>
      </w:r>
      <w:r w:rsidR="00B51326">
        <w:rPr>
          <w:rFonts w:ascii="Times New Roman" w:hAnsi="Times New Roman" w:cs="Times New Roman"/>
          <w:sz w:val="28"/>
          <w:szCs w:val="28"/>
        </w:rPr>
        <w:t>5</w:t>
      </w:r>
      <w:r w:rsidRPr="0077579D">
        <w:rPr>
          <w:rFonts w:ascii="Times New Roman" w:hAnsi="Times New Roman" w:cs="Times New Roman"/>
          <w:sz w:val="28"/>
          <w:szCs w:val="28"/>
        </w:rPr>
        <w:t xml:space="preserve"> Техническое задание</w:t>
      </w:r>
      <w:r w:rsidR="00A66EFD" w:rsidRPr="0077579D">
        <w:rPr>
          <w:rFonts w:ascii="Times New Roman" w:hAnsi="Times New Roman" w:cs="Times New Roman"/>
          <w:sz w:val="28"/>
          <w:szCs w:val="28"/>
        </w:rPr>
        <w:t xml:space="preserve"> по компетенции геопространственная цифровая инженерия</w:t>
      </w:r>
    </w:p>
    <w:p w14:paraId="39EF7A4D" w14:textId="526EA65B" w:rsidR="00FD3A12" w:rsidRPr="0077579D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79D">
        <w:rPr>
          <w:rFonts w:ascii="Times New Roman" w:hAnsi="Times New Roman" w:cs="Times New Roman"/>
          <w:sz w:val="28"/>
          <w:szCs w:val="28"/>
        </w:rPr>
        <w:t>Приложение №</w:t>
      </w:r>
      <w:r w:rsidR="00B51326">
        <w:rPr>
          <w:rFonts w:ascii="Times New Roman" w:hAnsi="Times New Roman" w:cs="Times New Roman"/>
          <w:sz w:val="28"/>
          <w:szCs w:val="28"/>
        </w:rPr>
        <w:t>6</w:t>
      </w:r>
      <w:r w:rsidRPr="0077579D">
        <w:rPr>
          <w:rFonts w:ascii="Times New Roman" w:hAnsi="Times New Roman" w:cs="Times New Roman"/>
          <w:sz w:val="28"/>
          <w:szCs w:val="28"/>
        </w:rPr>
        <w:t>. Протокол об ознакомлении конкурсантов с техническим заданием перед выполнением модуля ___ в течение 15 минут</w:t>
      </w:r>
    </w:p>
    <w:p w14:paraId="3A616045" w14:textId="260C2693" w:rsidR="00A66EFD" w:rsidRDefault="00A66EFD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  <w:r w:rsidRPr="007757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B513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57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о проведении тестирования оборудования на конкурсной площадке и проверки его работоспособности.</w:t>
      </w:r>
    </w:p>
    <w:p w14:paraId="4FD50659" w14:textId="77777777" w:rsidR="00A66EFD" w:rsidRPr="00FD3A12" w:rsidRDefault="00A66EFD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D5D56" w14:textId="77777777" w:rsidR="00FD3A12" w:rsidRPr="00266E83" w:rsidRDefault="00FD3A12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2809D69D" w:rsidR="002B3DBB" w:rsidRDefault="002B3DBB" w:rsidP="00B513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F788C" w14:textId="77777777" w:rsidR="00C7042B" w:rsidRDefault="00C7042B" w:rsidP="00970F49">
      <w:pPr>
        <w:spacing w:after="0" w:line="240" w:lineRule="auto"/>
      </w:pPr>
      <w:r>
        <w:separator/>
      </w:r>
    </w:p>
  </w:endnote>
  <w:endnote w:type="continuationSeparator" w:id="0">
    <w:p w14:paraId="229B5291" w14:textId="77777777" w:rsidR="00C7042B" w:rsidRDefault="00C704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30A5D918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11">
          <w:rPr>
            <w:noProof/>
          </w:rPr>
          <w:t>21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C82BA" w14:textId="77777777" w:rsidR="00C7042B" w:rsidRDefault="00C7042B" w:rsidP="00970F49">
      <w:pPr>
        <w:spacing w:after="0" w:line="240" w:lineRule="auto"/>
      </w:pPr>
      <w:r>
        <w:separator/>
      </w:r>
    </w:p>
  </w:footnote>
  <w:footnote w:type="continuationSeparator" w:id="0">
    <w:p w14:paraId="7B6DEFA8" w14:textId="77777777" w:rsidR="00C7042B" w:rsidRDefault="00C7042B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6F"/>
    <w:multiLevelType w:val="hybridMultilevel"/>
    <w:tmpl w:val="1BACDB7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174006"/>
    <w:multiLevelType w:val="hybridMultilevel"/>
    <w:tmpl w:val="D8282308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6E2165E"/>
    <w:multiLevelType w:val="hybridMultilevel"/>
    <w:tmpl w:val="2AF447AE"/>
    <w:lvl w:ilvl="0" w:tplc="88BAC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B80951"/>
    <w:multiLevelType w:val="hybridMultilevel"/>
    <w:tmpl w:val="25AA4506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D16A6"/>
    <w:multiLevelType w:val="hybridMultilevel"/>
    <w:tmpl w:val="38BC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D00F20"/>
    <w:multiLevelType w:val="hybridMultilevel"/>
    <w:tmpl w:val="DDFA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D1A1F"/>
    <w:multiLevelType w:val="hybridMultilevel"/>
    <w:tmpl w:val="B606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344D1F53"/>
    <w:multiLevelType w:val="hybridMultilevel"/>
    <w:tmpl w:val="D08E6122"/>
    <w:lvl w:ilvl="0" w:tplc="9C20F89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CEE48D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702F63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F69ED2E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8BCD86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56058B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2E4B94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E5ACB79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CD4C7C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53128"/>
    <w:multiLevelType w:val="hybridMultilevel"/>
    <w:tmpl w:val="71CE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21DF7"/>
    <w:multiLevelType w:val="hybridMultilevel"/>
    <w:tmpl w:val="8034A76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624DC"/>
    <w:multiLevelType w:val="hybridMultilevel"/>
    <w:tmpl w:val="71C6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AC4"/>
    <w:multiLevelType w:val="hybridMultilevel"/>
    <w:tmpl w:val="88FC9B08"/>
    <w:lvl w:ilvl="0" w:tplc="B18E3E2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F842E7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43096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05261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5D24A16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DAA229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88DA9B3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99EF0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1EA03F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A17D9"/>
    <w:multiLevelType w:val="hybridMultilevel"/>
    <w:tmpl w:val="CAA829B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0F1"/>
    <w:multiLevelType w:val="hybridMultilevel"/>
    <w:tmpl w:val="1922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696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404E2B"/>
    <w:multiLevelType w:val="hybridMultilevel"/>
    <w:tmpl w:val="FF3E925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63468"/>
    <w:multiLevelType w:val="hybridMultilevel"/>
    <w:tmpl w:val="632872A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A2B08"/>
    <w:multiLevelType w:val="hybridMultilevel"/>
    <w:tmpl w:val="2902A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4F0CDD"/>
    <w:multiLevelType w:val="hybridMultilevel"/>
    <w:tmpl w:val="32A2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F0379"/>
    <w:multiLevelType w:val="hybridMultilevel"/>
    <w:tmpl w:val="EFCE6D2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2348A"/>
    <w:multiLevelType w:val="hybridMultilevel"/>
    <w:tmpl w:val="FE28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34A9E"/>
    <w:multiLevelType w:val="hybridMultilevel"/>
    <w:tmpl w:val="8356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E0362"/>
    <w:multiLevelType w:val="hybridMultilevel"/>
    <w:tmpl w:val="F32C89E6"/>
    <w:lvl w:ilvl="0" w:tplc="879022B6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5D8280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A40818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0F08251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D02A29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52E180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E2E0418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B80578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312161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C7F35"/>
    <w:multiLevelType w:val="hybridMultilevel"/>
    <w:tmpl w:val="E2CC3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6F3EFC"/>
    <w:multiLevelType w:val="hybridMultilevel"/>
    <w:tmpl w:val="FEB0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E09B0"/>
    <w:multiLevelType w:val="hybridMultilevel"/>
    <w:tmpl w:val="9BEC5E3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37394"/>
    <w:multiLevelType w:val="hybridMultilevel"/>
    <w:tmpl w:val="8C728F04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26AAF"/>
    <w:multiLevelType w:val="hybridMultilevel"/>
    <w:tmpl w:val="02A4C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4"/>
  </w:num>
  <w:num w:numId="8">
    <w:abstractNumId w:val="7"/>
  </w:num>
  <w:num w:numId="9">
    <w:abstractNumId w:val="36"/>
  </w:num>
  <w:num w:numId="10">
    <w:abstractNumId w:val="9"/>
  </w:num>
  <w:num w:numId="11">
    <w:abstractNumId w:val="5"/>
  </w:num>
  <w:num w:numId="12">
    <w:abstractNumId w:val="17"/>
  </w:num>
  <w:num w:numId="13">
    <w:abstractNumId w:val="42"/>
  </w:num>
  <w:num w:numId="14">
    <w:abstractNumId w:val="18"/>
  </w:num>
  <w:num w:numId="15">
    <w:abstractNumId w:val="37"/>
  </w:num>
  <w:num w:numId="16">
    <w:abstractNumId w:val="46"/>
  </w:num>
  <w:num w:numId="17">
    <w:abstractNumId w:val="39"/>
  </w:num>
  <w:num w:numId="18">
    <w:abstractNumId w:val="33"/>
  </w:num>
  <w:num w:numId="19">
    <w:abstractNumId w:val="22"/>
  </w:num>
  <w:num w:numId="20">
    <w:abstractNumId w:val="29"/>
  </w:num>
  <w:num w:numId="21">
    <w:abstractNumId w:val="19"/>
  </w:num>
  <w:num w:numId="22">
    <w:abstractNumId w:val="6"/>
  </w:num>
  <w:num w:numId="23">
    <w:abstractNumId w:val="30"/>
  </w:num>
  <w:num w:numId="24">
    <w:abstractNumId w:val="10"/>
  </w:num>
  <w:num w:numId="25">
    <w:abstractNumId w:val="28"/>
  </w:num>
  <w:num w:numId="26">
    <w:abstractNumId w:val="40"/>
  </w:num>
  <w:num w:numId="27">
    <w:abstractNumId w:val="21"/>
  </w:num>
  <w:num w:numId="28">
    <w:abstractNumId w:val="16"/>
  </w:num>
  <w:num w:numId="29">
    <w:abstractNumId w:val="15"/>
  </w:num>
  <w:num w:numId="30">
    <w:abstractNumId w:val="13"/>
  </w:num>
  <w:num w:numId="31">
    <w:abstractNumId w:val="45"/>
  </w:num>
  <w:num w:numId="32">
    <w:abstractNumId w:val="49"/>
  </w:num>
  <w:num w:numId="33">
    <w:abstractNumId w:val="41"/>
  </w:num>
  <w:num w:numId="34">
    <w:abstractNumId w:val="48"/>
  </w:num>
  <w:num w:numId="35">
    <w:abstractNumId w:val="27"/>
  </w:num>
  <w:num w:numId="36">
    <w:abstractNumId w:val="38"/>
  </w:num>
  <w:num w:numId="37">
    <w:abstractNumId w:val="23"/>
  </w:num>
  <w:num w:numId="38">
    <w:abstractNumId w:val="0"/>
  </w:num>
  <w:num w:numId="39">
    <w:abstractNumId w:val="32"/>
  </w:num>
  <w:num w:numId="40">
    <w:abstractNumId w:val="47"/>
  </w:num>
  <w:num w:numId="41">
    <w:abstractNumId w:val="11"/>
  </w:num>
  <w:num w:numId="42">
    <w:abstractNumId w:val="31"/>
  </w:num>
  <w:num w:numId="43">
    <w:abstractNumId w:val="2"/>
  </w:num>
  <w:num w:numId="44">
    <w:abstractNumId w:val="35"/>
  </w:num>
  <w:num w:numId="45">
    <w:abstractNumId w:val="34"/>
  </w:num>
  <w:num w:numId="46">
    <w:abstractNumId w:val="44"/>
  </w:num>
  <w:num w:numId="47">
    <w:abstractNumId w:val="20"/>
  </w:num>
  <w:num w:numId="48">
    <w:abstractNumId w:val="25"/>
  </w:num>
  <w:num w:numId="49">
    <w:abstractNumId w:val="24"/>
  </w:num>
  <w:num w:numId="50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7A39"/>
    <w:rsid w:val="00054C98"/>
    <w:rsid w:val="00056CDE"/>
    <w:rsid w:val="00063CD5"/>
    <w:rsid w:val="00067386"/>
    <w:rsid w:val="000732FF"/>
    <w:rsid w:val="00081D65"/>
    <w:rsid w:val="00092BA3"/>
    <w:rsid w:val="000A1F96"/>
    <w:rsid w:val="000B2A14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561E"/>
    <w:rsid w:val="001627D5"/>
    <w:rsid w:val="0017612A"/>
    <w:rsid w:val="001B4B65"/>
    <w:rsid w:val="001C1282"/>
    <w:rsid w:val="001C63E7"/>
    <w:rsid w:val="001E068C"/>
    <w:rsid w:val="001E1DF9"/>
    <w:rsid w:val="002203E3"/>
    <w:rsid w:val="00220E70"/>
    <w:rsid w:val="002228E8"/>
    <w:rsid w:val="00237603"/>
    <w:rsid w:val="00245F15"/>
    <w:rsid w:val="00247E8C"/>
    <w:rsid w:val="00270E01"/>
    <w:rsid w:val="002776A1"/>
    <w:rsid w:val="0029547E"/>
    <w:rsid w:val="002A2935"/>
    <w:rsid w:val="002B1426"/>
    <w:rsid w:val="002B1632"/>
    <w:rsid w:val="002B3DBB"/>
    <w:rsid w:val="002D6A91"/>
    <w:rsid w:val="002F2906"/>
    <w:rsid w:val="003063C9"/>
    <w:rsid w:val="0032065E"/>
    <w:rsid w:val="003242E1"/>
    <w:rsid w:val="00333911"/>
    <w:rsid w:val="00334165"/>
    <w:rsid w:val="00346715"/>
    <w:rsid w:val="003531E7"/>
    <w:rsid w:val="0035421A"/>
    <w:rsid w:val="003601A4"/>
    <w:rsid w:val="003721C7"/>
    <w:rsid w:val="0037535C"/>
    <w:rsid w:val="003815C7"/>
    <w:rsid w:val="003934F8"/>
    <w:rsid w:val="00397A1B"/>
    <w:rsid w:val="003A21C8"/>
    <w:rsid w:val="003B6085"/>
    <w:rsid w:val="003C0DFD"/>
    <w:rsid w:val="003C1D7A"/>
    <w:rsid w:val="003C5F97"/>
    <w:rsid w:val="003D1E51"/>
    <w:rsid w:val="003E31CB"/>
    <w:rsid w:val="004254FE"/>
    <w:rsid w:val="00436FFC"/>
    <w:rsid w:val="00437D28"/>
    <w:rsid w:val="0044354A"/>
    <w:rsid w:val="00444E75"/>
    <w:rsid w:val="00454353"/>
    <w:rsid w:val="00461AC6"/>
    <w:rsid w:val="00473C4A"/>
    <w:rsid w:val="0047429B"/>
    <w:rsid w:val="004904C5"/>
    <w:rsid w:val="004917C4"/>
    <w:rsid w:val="004A07A5"/>
    <w:rsid w:val="004A2B11"/>
    <w:rsid w:val="004B692B"/>
    <w:rsid w:val="004C1468"/>
    <w:rsid w:val="004C3CAF"/>
    <w:rsid w:val="004C703E"/>
    <w:rsid w:val="004D096E"/>
    <w:rsid w:val="004E0C0D"/>
    <w:rsid w:val="004E785E"/>
    <w:rsid w:val="004E7905"/>
    <w:rsid w:val="005055FF"/>
    <w:rsid w:val="00510059"/>
    <w:rsid w:val="005407DD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5E5C"/>
    <w:rsid w:val="005B66FC"/>
    <w:rsid w:val="005C6A23"/>
    <w:rsid w:val="005D2EED"/>
    <w:rsid w:val="005E1770"/>
    <w:rsid w:val="005E254C"/>
    <w:rsid w:val="005E30DC"/>
    <w:rsid w:val="005F7848"/>
    <w:rsid w:val="00605DD7"/>
    <w:rsid w:val="0060658F"/>
    <w:rsid w:val="00613219"/>
    <w:rsid w:val="00620212"/>
    <w:rsid w:val="0062789A"/>
    <w:rsid w:val="0063396F"/>
    <w:rsid w:val="006340FF"/>
    <w:rsid w:val="00640E46"/>
    <w:rsid w:val="0064179C"/>
    <w:rsid w:val="00643A8A"/>
    <w:rsid w:val="0064491A"/>
    <w:rsid w:val="0064612F"/>
    <w:rsid w:val="00653B50"/>
    <w:rsid w:val="00655FE1"/>
    <w:rsid w:val="00666BDD"/>
    <w:rsid w:val="006776B4"/>
    <w:rsid w:val="006873B8"/>
    <w:rsid w:val="006973BE"/>
    <w:rsid w:val="006A4E27"/>
    <w:rsid w:val="006A4EFB"/>
    <w:rsid w:val="006B0FEA"/>
    <w:rsid w:val="006B5081"/>
    <w:rsid w:val="006C6D6D"/>
    <w:rsid w:val="006C7A3B"/>
    <w:rsid w:val="006C7CE4"/>
    <w:rsid w:val="006E5DF2"/>
    <w:rsid w:val="006F4464"/>
    <w:rsid w:val="00714CA4"/>
    <w:rsid w:val="007250D9"/>
    <w:rsid w:val="007274B8"/>
    <w:rsid w:val="00727F97"/>
    <w:rsid w:val="00730AE0"/>
    <w:rsid w:val="0074372D"/>
    <w:rsid w:val="00751F74"/>
    <w:rsid w:val="007604F9"/>
    <w:rsid w:val="00764773"/>
    <w:rsid w:val="0077165E"/>
    <w:rsid w:val="007735DC"/>
    <w:rsid w:val="0077579D"/>
    <w:rsid w:val="0078311A"/>
    <w:rsid w:val="00791D70"/>
    <w:rsid w:val="007A3BEC"/>
    <w:rsid w:val="007A61C5"/>
    <w:rsid w:val="007A6888"/>
    <w:rsid w:val="007B0DCC"/>
    <w:rsid w:val="007B2222"/>
    <w:rsid w:val="007B3FD5"/>
    <w:rsid w:val="007D1042"/>
    <w:rsid w:val="007D1B11"/>
    <w:rsid w:val="007D3601"/>
    <w:rsid w:val="007D6C20"/>
    <w:rsid w:val="007D7697"/>
    <w:rsid w:val="007E73B4"/>
    <w:rsid w:val="008048AB"/>
    <w:rsid w:val="00810074"/>
    <w:rsid w:val="00812516"/>
    <w:rsid w:val="00832EBB"/>
    <w:rsid w:val="008342AC"/>
    <w:rsid w:val="00834734"/>
    <w:rsid w:val="00835BF6"/>
    <w:rsid w:val="0085237C"/>
    <w:rsid w:val="00852E4F"/>
    <w:rsid w:val="008715FD"/>
    <w:rsid w:val="008761F3"/>
    <w:rsid w:val="00881DD2"/>
    <w:rsid w:val="00882B54"/>
    <w:rsid w:val="00883917"/>
    <w:rsid w:val="008912AE"/>
    <w:rsid w:val="008B0F23"/>
    <w:rsid w:val="008B560B"/>
    <w:rsid w:val="008C41F7"/>
    <w:rsid w:val="008D6DCF"/>
    <w:rsid w:val="008E4131"/>
    <w:rsid w:val="008E5424"/>
    <w:rsid w:val="00900604"/>
    <w:rsid w:val="00901689"/>
    <w:rsid w:val="009018F0"/>
    <w:rsid w:val="00904624"/>
    <w:rsid w:val="00906E82"/>
    <w:rsid w:val="009203A8"/>
    <w:rsid w:val="00922F89"/>
    <w:rsid w:val="009440D0"/>
    <w:rsid w:val="00945E13"/>
    <w:rsid w:val="00946634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B5349"/>
    <w:rsid w:val="009C6127"/>
    <w:rsid w:val="009D04EE"/>
    <w:rsid w:val="009E37D3"/>
    <w:rsid w:val="009E52E7"/>
    <w:rsid w:val="009E5BD9"/>
    <w:rsid w:val="009F57C0"/>
    <w:rsid w:val="009F7730"/>
    <w:rsid w:val="00A0510D"/>
    <w:rsid w:val="00A06073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66EFD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23F1C"/>
    <w:rsid w:val="00B30A26"/>
    <w:rsid w:val="00B330F5"/>
    <w:rsid w:val="00B3384D"/>
    <w:rsid w:val="00B37579"/>
    <w:rsid w:val="00B40FFB"/>
    <w:rsid w:val="00B4196F"/>
    <w:rsid w:val="00B45392"/>
    <w:rsid w:val="00B45AA4"/>
    <w:rsid w:val="00B51326"/>
    <w:rsid w:val="00B610A2"/>
    <w:rsid w:val="00B963DF"/>
    <w:rsid w:val="00BA2CF0"/>
    <w:rsid w:val="00BB46EB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042B"/>
    <w:rsid w:val="00C740CF"/>
    <w:rsid w:val="00C8277D"/>
    <w:rsid w:val="00C95538"/>
    <w:rsid w:val="00C96567"/>
    <w:rsid w:val="00C97E44"/>
    <w:rsid w:val="00CA6CCD"/>
    <w:rsid w:val="00CB2E43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60E0"/>
    <w:rsid w:val="00D617CC"/>
    <w:rsid w:val="00D81256"/>
    <w:rsid w:val="00D82186"/>
    <w:rsid w:val="00D83E4E"/>
    <w:rsid w:val="00D87A1E"/>
    <w:rsid w:val="00D96994"/>
    <w:rsid w:val="00DA2E96"/>
    <w:rsid w:val="00DA76C7"/>
    <w:rsid w:val="00DC5A77"/>
    <w:rsid w:val="00DD4B70"/>
    <w:rsid w:val="00DE39D8"/>
    <w:rsid w:val="00DE4232"/>
    <w:rsid w:val="00DE5614"/>
    <w:rsid w:val="00E0407E"/>
    <w:rsid w:val="00E04FDF"/>
    <w:rsid w:val="00E13ABD"/>
    <w:rsid w:val="00E15F2A"/>
    <w:rsid w:val="00E279E8"/>
    <w:rsid w:val="00E46161"/>
    <w:rsid w:val="00E579D6"/>
    <w:rsid w:val="00E75567"/>
    <w:rsid w:val="00E77AD6"/>
    <w:rsid w:val="00E82510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2486"/>
    <w:rsid w:val="00F1662D"/>
    <w:rsid w:val="00F3099C"/>
    <w:rsid w:val="00F35F4F"/>
    <w:rsid w:val="00F50AC5"/>
    <w:rsid w:val="00F6025D"/>
    <w:rsid w:val="00F672B2"/>
    <w:rsid w:val="00F8340A"/>
    <w:rsid w:val="00F83D10"/>
    <w:rsid w:val="00F87A0B"/>
    <w:rsid w:val="00F93643"/>
    <w:rsid w:val="00F96457"/>
    <w:rsid w:val="00FA4BF1"/>
    <w:rsid w:val="00FB022D"/>
    <w:rsid w:val="00FB1F17"/>
    <w:rsid w:val="00FB3492"/>
    <w:rsid w:val="00FC415A"/>
    <w:rsid w:val="00FC6098"/>
    <w:rsid w:val="00FD20DE"/>
    <w:rsid w:val="00FD3A12"/>
    <w:rsid w:val="00FD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4131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7">
    <w:name w:val="Абзац списка2"/>
    <w:basedOn w:val="a1"/>
    <w:rsid w:val="00DA76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8B6F-2D25-4E0E-8CA0-EA510287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23</Pages>
  <Words>4571</Words>
  <Characters>26055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Юлия</cp:lastModifiedBy>
  <cp:revision>71</cp:revision>
  <dcterms:created xsi:type="dcterms:W3CDTF">2023-10-10T08:10:00Z</dcterms:created>
  <dcterms:modified xsi:type="dcterms:W3CDTF">2026-01-13T19:17:00Z</dcterms:modified>
</cp:coreProperties>
</file>