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023AAE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5659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09.12.2016 N 1563</w:t>
            </w:r>
            <w:r>
              <w:rPr>
                <w:sz w:val="48"/>
                <w:szCs w:val="48"/>
              </w:rPr>
              <w:br/>
              <w:t>(ред. от 17.12.2020)</w:t>
            </w:r>
            <w:r>
              <w:rPr>
                <w:sz w:val="48"/>
                <w:szCs w:val="48"/>
              </w:rPr>
              <w:br/>
              <w:t>"Об утверждении феде</w:t>
            </w:r>
            <w:r>
              <w:rPr>
                <w:sz w:val="48"/>
                <w:szCs w:val="48"/>
              </w:rPr>
              <w:t>рального государственного образовательного стандарта среднего профессионального образования по специальности 11.02.16 Монтаж, техническое обслуживание и ремонт электронных приборов и устройств"</w:t>
            </w:r>
            <w:r>
              <w:rPr>
                <w:sz w:val="48"/>
                <w:szCs w:val="48"/>
              </w:rPr>
              <w:br/>
              <w:t>(Зарегистрировано в Минюсте России 26.12.2016 N 44973)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5659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</w:t>
            </w:r>
            <w:r>
              <w:rPr>
                <w:sz w:val="28"/>
                <w:szCs w:val="28"/>
              </w:rPr>
              <w:t xml:space="preserve">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11.02.2023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5659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F5659F">
      <w:pPr>
        <w:pStyle w:val="ConsPlusNormal"/>
        <w:jc w:val="both"/>
        <w:outlineLvl w:val="0"/>
      </w:pPr>
    </w:p>
    <w:p w:rsidR="00000000" w:rsidRDefault="00F5659F">
      <w:pPr>
        <w:pStyle w:val="ConsPlusNormal"/>
        <w:outlineLvl w:val="0"/>
      </w:pPr>
      <w:r>
        <w:t>Зарегистрировано в Минюсте России 26 декабря 2016 г. N 44973</w:t>
      </w:r>
    </w:p>
    <w:p w:rsidR="00000000" w:rsidRDefault="00F565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F5659F">
      <w:pPr>
        <w:pStyle w:val="ConsPlusTitle"/>
        <w:jc w:val="center"/>
      </w:pPr>
    </w:p>
    <w:p w:rsidR="00000000" w:rsidRDefault="00F5659F">
      <w:pPr>
        <w:pStyle w:val="ConsPlusTitle"/>
        <w:jc w:val="center"/>
      </w:pPr>
      <w:r>
        <w:t>ПРИКАЗ</w:t>
      </w:r>
    </w:p>
    <w:p w:rsidR="00000000" w:rsidRDefault="00F5659F">
      <w:pPr>
        <w:pStyle w:val="ConsPlusTitle"/>
        <w:jc w:val="center"/>
      </w:pPr>
      <w:r>
        <w:t>от 9 декабря 2016 г. N 1563</w:t>
      </w:r>
    </w:p>
    <w:p w:rsidR="00000000" w:rsidRDefault="00F5659F">
      <w:pPr>
        <w:pStyle w:val="ConsPlusTitle"/>
        <w:jc w:val="center"/>
      </w:pPr>
    </w:p>
    <w:p w:rsidR="00000000" w:rsidRDefault="00F5659F">
      <w:pPr>
        <w:pStyle w:val="ConsPlusTitle"/>
        <w:jc w:val="center"/>
      </w:pPr>
      <w:r>
        <w:t>ОБ УТВЕРЖДЕНИИ</w:t>
      </w:r>
    </w:p>
    <w:p w:rsidR="00000000" w:rsidRDefault="00F5659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F5659F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0000" w:rsidRDefault="00F5659F">
      <w:pPr>
        <w:pStyle w:val="ConsPlusTitle"/>
        <w:jc w:val="center"/>
      </w:pPr>
      <w:r>
        <w:t>11.02.16 МОНТАЖ, ТЕХНИЧЕСКОЕ ОБСЛУЖИВАНИЕ И РЕМОНТ</w:t>
      </w:r>
    </w:p>
    <w:p w:rsidR="00000000" w:rsidRDefault="00F5659F">
      <w:pPr>
        <w:pStyle w:val="ConsPlusTitle"/>
        <w:jc w:val="center"/>
      </w:pPr>
      <w:r>
        <w:t>ЭЛЕКТРОННЫХ ПРИБОРОВ И УСТРОЙСТВ</w:t>
      </w:r>
    </w:p>
    <w:p w:rsidR="00000000" w:rsidRDefault="00F5659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5659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5659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5659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5659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17.12.2020 N 747)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5659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ind w:firstLine="540"/>
        <w:jc w:val="both"/>
      </w:pPr>
      <w:r>
        <w:t>В соответствии с подпунктом 5.2.41 Положения о М</w:t>
      </w:r>
      <w:r>
        <w:t xml:space="preserve">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</w:t>
      </w:r>
      <w:r>
        <w:t xml:space="preserve">ст. 126; N 6, ст. 582; N 27, ст. 3776; 2015, N 26, ст. 3898; N 43, ст. 5976; 2016, N 2, ст. 325; N 8, ст. 1121; N 28, ст. 4741), </w:t>
      </w:r>
      <w:hyperlink r:id="rId11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</w:t>
      </w:r>
      <w:r>
        <w:t xml:space="preserve">13, N 33, ст. 4377; 2014, N 38, ст. 5069; 2016, N 16, ст. 2230), а также в целях реализации </w:t>
      </w:r>
      <w:hyperlink r:id="rId12" w:history="1">
        <w:r>
          <w:rPr>
            <w:color w:val="0000FF"/>
          </w:rPr>
          <w:t>пункта 3</w:t>
        </w:r>
      </w:hyperlink>
      <w:r>
        <w:t xml:space="preserve"> комплекса мер, направленных на соверше</w:t>
      </w:r>
      <w:r>
        <w:t>нствование системы среднего профессионального образования, на 2015 - 2020 годы, утвержденного распоряжением Правительства Российской Федерации от 3 марта 2015 г. N 349-р (Собрание законодательства Российской Федерации, 2015, N 11, ст. 1629), приказываю: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Ут</w:t>
      </w:r>
      <w:r>
        <w:t xml:space="preserve">вердить прилагаемый федеральный государственный образовательный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11.02.16 Монтаж, техническое обслуживание и рем</w:t>
      </w:r>
      <w:r>
        <w:t>онт электронных приборов и устройств.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right"/>
      </w:pPr>
      <w:r>
        <w:t>Министр</w:t>
      </w:r>
    </w:p>
    <w:p w:rsidR="00000000" w:rsidRDefault="00F5659F">
      <w:pPr>
        <w:pStyle w:val="ConsPlusNormal"/>
        <w:jc w:val="right"/>
      </w:pPr>
      <w:r>
        <w:t>О.Ю.ВАСИЛЬЕВА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right"/>
        <w:outlineLvl w:val="0"/>
      </w:pPr>
      <w:r>
        <w:t>Приложение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right"/>
      </w:pPr>
      <w:r>
        <w:t>Утвержден</w:t>
      </w:r>
    </w:p>
    <w:p w:rsidR="00000000" w:rsidRDefault="00F5659F">
      <w:pPr>
        <w:pStyle w:val="ConsPlusNormal"/>
        <w:jc w:val="right"/>
      </w:pPr>
      <w:r>
        <w:t>приказом Министерства образования</w:t>
      </w:r>
    </w:p>
    <w:p w:rsidR="00000000" w:rsidRDefault="00F5659F">
      <w:pPr>
        <w:pStyle w:val="ConsPlusNormal"/>
        <w:jc w:val="right"/>
      </w:pPr>
      <w:r>
        <w:lastRenderedPageBreak/>
        <w:t>и науки Российской Федерации</w:t>
      </w:r>
    </w:p>
    <w:p w:rsidR="00000000" w:rsidRDefault="00F5659F">
      <w:pPr>
        <w:pStyle w:val="ConsPlusNormal"/>
        <w:jc w:val="right"/>
      </w:pPr>
      <w:r>
        <w:t>от 9 декабря 2016 г. N 1563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Title"/>
        <w:jc w:val="center"/>
      </w:pPr>
      <w:bookmarkStart w:id="1" w:name="Par34"/>
      <w:bookmarkEnd w:id="1"/>
      <w:r>
        <w:t>ФЕДЕРАЛЬНЫЙ ГОСУДАРСТВЕННЫЙ ОБРАЗОВАТЕЛЬНЫЙ СТАНДАРТ</w:t>
      </w:r>
    </w:p>
    <w:p w:rsidR="00000000" w:rsidRDefault="00F5659F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0000" w:rsidRDefault="00F5659F">
      <w:pPr>
        <w:pStyle w:val="ConsPlusTitle"/>
        <w:jc w:val="center"/>
      </w:pPr>
      <w:r>
        <w:t>11.02.16 МОНТАЖ, ТЕХНИЧЕСКОЕ ОБСЛУЖИВАНИЕ И РЕМОНТ</w:t>
      </w:r>
    </w:p>
    <w:p w:rsidR="00000000" w:rsidRDefault="00F5659F">
      <w:pPr>
        <w:pStyle w:val="ConsPlusTitle"/>
        <w:jc w:val="center"/>
      </w:pPr>
      <w:r>
        <w:t>ЭЛЕКТРОННЫХ ПРИБОРОВ И УСТРОЙСТВ</w:t>
      </w:r>
    </w:p>
    <w:p w:rsidR="00000000" w:rsidRDefault="00F5659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5659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5659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5659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5659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17.12.2020 N 747)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5659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F5659F">
      <w:pPr>
        <w:pStyle w:val="ConsPlusNormal"/>
        <w:jc w:val="both"/>
      </w:pPr>
    </w:p>
    <w:p w:rsidR="00000000" w:rsidRDefault="00F5659F">
      <w:pPr>
        <w:pStyle w:val="ConsPlusTitle"/>
        <w:jc w:val="center"/>
        <w:outlineLvl w:val="1"/>
      </w:pPr>
      <w:r>
        <w:t>I. ОБЩИЕ ПОЛОЖЕНИЯ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ind w:firstLine="540"/>
        <w:jc w:val="both"/>
      </w:pPr>
      <w:r>
        <w:t>1.1. Настоящий фед</w:t>
      </w:r>
      <w:r>
        <w:t>еральный государственный образовательный стандарт среднего профессионального образования (далее - ФГОС СПО) представляет собой совокупность обязательных требований к среднему профессиональному образованию (далее - СПО) по специальности 11.02.16 Монтаж, тех</w:t>
      </w:r>
      <w:r>
        <w:t>ническое обслуживание и ремонт электронных приборов и устройств (далее - специальность).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1.2.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</w:t>
      </w:r>
      <w:r>
        <w:t xml:space="preserve"> - образовательная организация).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1.3. При разработке программы подготовки специалистов среднего звена (далее - образовательная программа) образовательная организация формирует требования к результатам ее освоения в части профессиональных компетенций на осн</w:t>
      </w:r>
      <w:r>
        <w:t xml:space="preserve">ове профессиональных стандартов, перечень которых представлен в </w:t>
      </w:r>
      <w:hyperlink w:anchor="Par211" w:tooltip="ПЕРЕЧЕНЬ" w:history="1">
        <w:r>
          <w:rPr>
            <w:color w:val="0000FF"/>
          </w:rPr>
          <w:t>приложении N 1</w:t>
        </w:r>
      </w:hyperlink>
      <w:r>
        <w:t xml:space="preserve"> к настоящему ФГОС СПО.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1.4. Содержание СПО по специальности определяется образовательной программой, разрабатываемой и утверждаемой образова</w:t>
      </w:r>
      <w:r>
        <w:t>тельной организацией самостоятельно в соответствии с настоящим ФГОС СПО.</w:t>
      </w:r>
    </w:p>
    <w:p w:rsidR="00000000" w:rsidRDefault="00F5659F">
      <w:pPr>
        <w:pStyle w:val="ConsPlusNormal"/>
        <w:spacing w:before="240"/>
        <w:ind w:firstLine="540"/>
        <w:jc w:val="both"/>
      </w:pPr>
      <w:bookmarkStart w:id="2" w:name="Par47"/>
      <w:bookmarkEnd w:id="2"/>
      <w:r>
        <w:t xml:space="preserve">1.5.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4" w:history="1">
        <w:r>
          <w:rPr>
            <w:color w:val="0000FF"/>
          </w:rPr>
          <w:t>29</w:t>
        </w:r>
      </w:hyperlink>
      <w:r>
        <w:t xml:space="preserve"> Производство электрооборудования, электронного и оптического оборудования; </w:t>
      </w:r>
      <w:hyperlink r:id="rId15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&lt;1&gt;.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</w:t>
      </w:r>
      <w:r>
        <w:t>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</w:t>
      </w:r>
      <w:r>
        <w:t>ный N 34779).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ind w:firstLine="540"/>
        <w:jc w:val="both"/>
      </w:pPr>
      <w:r>
        <w:t>1.6.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lastRenderedPageBreak/>
        <w:t>1.7.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</w:t>
      </w:r>
      <w:r>
        <w:t>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1.8. Реализация образовательной программы осуществляется образовательной организацией как самостоятельно, так и посредством сетевой фо</w:t>
      </w:r>
      <w:r>
        <w:t>рмы. Образовательная деятельность при освоении образовательных программ или отдельных ее компонентов организуется в форме практической подготовки.</w:t>
      </w:r>
    </w:p>
    <w:p w:rsidR="00000000" w:rsidRDefault="00F5659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Минпросвещения России от 17.12.2020 N 747)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1.9. Реализация образовательной программы осуществляется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Реал</w:t>
      </w:r>
      <w:r>
        <w:t>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</w:t>
      </w:r>
      <w:r>
        <w:t>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&lt;1&gt;.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 xml:space="preserve">&lt;1&gt; См. </w:t>
      </w:r>
      <w:hyperlink r:id="rId18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</w:t>
      </w:r>
      <w:r>
        <w:t xml:space="preserve">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</w:t>
      </w:r>
      <w:r>
        <w:t xml:space="preserve"> N 14, ст. 2008,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</w:t>
      </w:r>
      <w:r>
        <w:t>, ст. 4246, ст. 4292).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ind w:firstLine="540"/>
        <w:jc w:val="both"/>
      </w:pPr>
      <w:r>
        <w:t>1.10. Срок получения образования по образовательной программе в очной форме обучения вне зависимости от применяемых образовательных технологий, составляет: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на базе основного общего образования - 4 года 10 месяцев;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на базе среднего о</w:t>
      </w:r>
      <w:r>
        <w:t>бщего образования - 3 года 10 месяцев.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</w:t>
      </w:r>
      <w:r>
        <w:t xml:space="preserve"> очной форме обучения: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не более чем на 1,5 года при получении образования на базе основного общего образования;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не более чем на 1 год при получении образования на базе среднего общего образования.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lastRenderedPageBreak/>
        <w:t>При обучении по индивидуальному учебному плану срок получен</w:t>
      </w:r>
      <w:r>
        <w:t>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обучающихся инвалидов и лиц с о</w:t>
      </w:r>
      <w:r>
        <w:t>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Конкретный срок получения образования и объем образовательной программ</w:t>
      </w:r>
      <w:r>
        <w:t>ы, реализуемый за один учебный год, в очно-заочной и заочной формах обучения, по индивидуальному учебному плану определяются образовательной организацией самостоятельно в пределах сроков, установленных настоящим пунктом.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1.11. Образовательная программа, ре</w:t>
      </w:r>
      <w:r>
        <w:t>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специальности.</w:t>
      </w:r>
    </w:p>
    <w:p w:rsidR="00000000" w:rsidRDefault="00F5659F">
      <w:pPr>
        <w:pStyle w:val="ConsPlusNormal"/>
        <w:spacing w:before="240"/>
        <w:ind w:firstLine="540"/>
        <w:jc w:val="both"/>
      </w:pPr>
      <w:bookmarkStart w:id="3" w:name="Par70"/>
      <w:bookmarkEnd w:id="3"/>
      <w:r>
        <w:t>1</w:t>
      </w:r>
      <w:r>
        <w:t xml:space="preserve">.12 Образовательная организация разрабатывает образовательную программу в соответствии с квалификацией специалиста среднего звена, указанной в </w:t>
      </w:r>
      <w:hyperlink r:id="rId19" w:history="1">
        <w:r>
          <w:rPr>
            <w:color w:val="0000FF"/>
          </w:rPr>
          <w:t>Перечне</w:t>
        </w:r>
      </w:hyperlink>
      <w:r>
        <w:t xml:space="preserve">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</w:t>
      </w:r>
      <w:r>
        <w:t xml:space="preserve">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</w:t>
      </w:r>
      <w:r>
        <w:t>г. N 1350 (зарегистрирован Министерством юстиции Российской Федерации 3 декабря 2015 г., регистрационный N 39955) и от 25 ноября 2016 г. N 1477 (зарегистрирован Министерством юстиции Российской Федерации 12 декабря 2016 г., регистрационный N 44662):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специа</w:t>
      </w:r>
      <w:r>
        <w:t>лист по электронным приборам и устройствам.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1.13.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</w:t>
      </w:r>
      <w:r>
        <w:t>рабатываемых и утверждаемых с учетом включенных в примерную основную образовательную программу (далее - ПООП) примерной рабочей программы воспитания и примерного календарного плана воспитательной работы.</w:t>
      </w:r>
    </w:p>
    <w:p w:rsidR="00000000" w:rsidRDefault="00F5659F">
      <w:pPr>
        <w:pStyle w:val="ConsPlusNormal"/>
        <w:jc w:val="both"/>
      </w:pPr>
      <w:r>
        <w:t xml:space="preserve">(п. 1.13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Минпросвещения России от 17.12.2020 N 747)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ind w:firstLine="540"/>
        <w:jc w:val="both"/>
      </w:pPr>
      <w:r>
        <w:t>2.1. Структура образовательной программы включает обязательную часть</w:t>
      </w:r>
      <w:r>
        <w:t xml:space="preserve"> и часть, формируемую участниками образовательных отношений (вариативную часть).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ar128" w:tooltip="III. ТРЕБОВАНИЯ К РЕЗУЛЬТАТАМ ОСВОЕНИЯ" w:history="1">
        <w:r>
          <w:rPr>
            <w:color w:val="0000FF"/>
          </w:rPr>
          <w:t>главой III</w:t>
        </w:r>
      </w:hyperlink>
      <w:r>
        <w:t xml:space="preserve"> настоящего ФГОС СПО, и должна составлять не более 70 процентов от общего объема времени, отведенного на ее освоение.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lastRenderedPageBreak/>
        <w:t>Вариативная часть образовательной программы (не менее 30 процентов) дает возможност</w:t>
      </w:r>
      <w:r>
        <w:t xml:space="preserve">ь расширения основного(ых) вида(ов) деятельности, к которым должен быть готов выпускник, освоивший образовательную программу, согласно получаемой квалификации, указанной в </w:t>
      </w:r>
      <w:hyperlink w:anchor="Par70" w:tooltip="1.12 Образовательная организация разрабатывает образовательную программу в соответствии с квалификацией специалиста среднего звена, указанной в Перечне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..." w:history="1">
        <w:r>
          <w:rPr>
            <w:color w:val="0000FF"/>
          </w:rPr>
          <w:t>пункте 1.12</w:t>
        </w:r>
      </w:hyperlink>
      <w:r>
        <w:t xml:space="preserve"> настоящего ФГОС СПО (далее - основные виды деятельности),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000000" w:rsidRDefault="00F5659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Минпросвещения России от 17.12.2020 N 747)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2.2. Образовательная программа имеет следующую структуру: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общий гуманитарный и социально-экономический цикл;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матем</w:t>
      </w:r>
      <w:r>
        <w:t>атический и общий естественнонаучный цикл;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профессиональный цикл;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 xml:space="preserve">государственная итоговая аттестация, которая завершается присвоением квалификации специалиста среднего звена, указанной в </w:t>
      </w:r>
      <w:hyperlink w:anchor="Par70" w:tooltip="1.12 Образовательная организация разрабатывает образовательную программу в соответствии с квалификацией специалиста среднего звена, указанной в Перечне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..." w:history="1">
        <w:r>
          <w:rPr>
            <w:color w:val="0000FF"/>
          </w:rPr>
          <w:t>пункте 1.12</w:t>
        </w:r>
      </w:hyperlink>
      <w:r>
        <w:t xml:space="preserve"> н</w:t>
      </w:r>
      <w:r>
        <w:t>астоящего ФГОС СПО.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right"/>
        <w:outlineLvl w:val="2"/>
      </w:pPr>
      <w:r>
        <w:t>Таблица 1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Title"/>
        <w:jc w:val="center"/>
      </w:pPr>
      <w:bookmarkStart w:id="4" w:name="Par91"/>
      <w:bookmarkEnd w:id="4"/>
      <w:r>
        <w:t>Структура и объем образовательной программы</w:t>
      </w:r>
    </w:p>
    <w:p w:rsidR="00000000" w:rsidRDefault="00F5659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0"/>
        <w:gridCol w:w="3060"/>
      </w:tblGrid>
      <w:tr w:rsidR="00000000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center"/>
            </w:pPr>
            <w:r>
              <w:t>Объем образовательной программы в академических часах</w:t>
            </w:r>
          </w:p>
        </w:tc>
      </w:tr>
      <w:tr w:rsidR="00000000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</w:pPr>
            <w:r>
              <w:t>Общий гуманитарный и социально-экономический цикл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</w:pPr>
            <w:r>
              <w:t>не менее 504</w:t>
            </w:r>
          </w:p>
        </w:tc>
      </w:tr>
      <w:tr w:rsidR="00000000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</w:pPr>
            <w:r>
              <w:t>Математический и общий естественнонаучный цикл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</w:pPr>
            <w:r>
              <w:t>не менее 180</w:t>
            </w:r>
          </w:p>
        </w:tc>
      </w:tr>
      <w:tr w:rsidR="00000000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</w:pPr>
            <w:r>
              <w:t>Общепрофессиональный цикл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</w:pPr>
            <w:r>
              <w:t>не менее 648</w:t>
            </w:r>
          </w:p>
        </w:tc>
      </w:tr>
      <w:tr w:rsidR="00000000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</w:pPr>
            <w:r>
              <w:t>Профессиональный цикл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</w:pPr>
            <w:r>
              <w:t>не менее 2664</w:t>
            </w:r>
          </w:p>
        </w:tc>
      </w:tr>
      <w:tr w:rsidR="00000000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</w:pPr>
            <w:r>
              <w:t>216</w:t>
            </w:r>
          </w:p>
        </w:tc>
      </w:tr>
      <w:tr w:rsidR="00000000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center"/>
              <w:outlineLvl w:val="3"/>
            </w:pPr>
            <w:r>
              <w:t>Общий объем образовательной программы:</w:t>
            </w:r>
          </w:p>
        </w:tc>
      </w:tr>
      <w:tr w:rsidR="00000000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</w:pPr>
            <w:r>
              <w:t>5</w:t>
            </w:r>
            <w:r>
              <w:t>940</w:t>
            </w:r>
          </w:p>
        </w:tc>
      </w:tr>
      <w:tr w:rsidR="00000000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</w:pPr>
            <w:r>
              <w:t xml:space="preserve">на базе основного общего образования, включая получение среднего общего образования в соответствии </w:t>
            </w:r>
            <w:r>
              <w:lastRenderedPageBreak/>
              <w:t>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</w:pPr>
            <w:r>
              <w:lastRenderedPageBreak/>
              <w:t>7416</w:t>
            </w:r>
          </w:p>
        </w:tc>
      </w:tr>
    </w:tbl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ind w:firstLine="540"/>
        <w:jc w:val="both"/>
      </w:pPr>
      <w:r>
        <w:t>2.3. Перечень, содержание,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Для определения объема образовательной программы образ</w:t>
      </w:r>
      <w:r>
        <w:t>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2.4. В общем гуманитарном и социально-экономическом, математическом и общем естественнонаучном, общепрофессионал</w:t>
      </w:r>
      <w:r>
        <w:t>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</w:t>
      </w:r>
      <w:r>
        <w:t>р), практики (в профессиональном цикле) и самостоятельной работы обучающихся.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 xml:space="preserve">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</w:t>
      </w:r>
      <w:r>
        <w:t xml:space="preserve">циклов образовательной программы, предусмотренного </w:t>
      </w:r>
      <w:hyperlink w:anchor="Par91" w:tooltip="Структура и объем образовательной программы" w:history="1">
        <w:r>
          <w:rPr>
            <w:color w:val="0000FF"/>
          </w:rPr>
          <w:t>Таблицей 1</w:t>
        </w:r>
      </w:hyperlink>
      <w:r>
        <w:t xml:space="preserve"> настоящего ФГОС СПО, в очно-заочной форме обучения - не менее 25 процентов, в заочной форме обучения - не менее 10 проценто</w:t>
      </w:r>
      <w:r>
        <w:t>в.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</w:t>
      </w:r>
      <w:r>
        <w:t>анных по отдельным дисциплинам, модулям и практикам результатов обучения.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обязательных дисциплин: "Основы фило</w:t>
      </w:r>
      <w:r>
        <w:t>софии", "История", "Психология общения", "Иностранный язык в профессиональной деятельности", "Физическая культура".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Общий объем дисциплины "Физическая культура" не может быть менее 160 академических часов. Для обучающихся инвалидов и лиц с ограниченными во</w:t>
      </w:r>
      <w:r>
        <w:t>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2.6. При формировании образовательной программы образовательная организация должна предусматривать включ</w:t>
      </w:r>
      <w:r>
        <w:t>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 xml:space="preserve">2.7. Освоение общепрофессионального цикла образовательной программы в очной форме обучения </w:t>
      </w:r>
      <w:r>
        <w:t xml:space="preserve">должно предусматривать изучение дисциплины "Безопасность жизнедеятельности" в </w:t>
      </w:r>
      <w:r>
        <w:lastRenderedPageBreak/>
        <w:t>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 xml:space="preserve">Образовательной </w:t>
      </w:r>
      <w:r>
        <w:t>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2.8. Професси</w:t>
      </w:r>
      <w:r>
        <w:t>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В профессиональный цикл образовательной программы входят следующие виды практ</w:t>
      </w:r>
      <w:r>
        <w:t>ик: учебная практика и производственная практика.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рассредоточенно, чер</w:t>
      </w:r>
      <w:r>
        <w:t>едуясь с теоретическими занятиями в рамках профессиональных модулей.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</w:t>
      </w:r>
      <w:r>
        <w:t>икла образовательной программы.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2.9. Государственная итоговая аттестация проводится в форме защиты выпускной квалификационной работы (дипломная работа (дипломный проект). По усмотрению образовательной организации демонстрационный экзамен включается в выпус</w:t>
      </w:r>
      <w:r>
        <w:t>кную квалификационную работу или проводится в виде государственного экзамена.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Требования к содержанию, объему и структуре выпускной квалификационной работы и (или) государственного экзамена образовательная организация определяет самостоятельно с учетом ПОО</w:t>
      </w:r>
      <w:r>
        <w:t>П.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Title"/>
        <w:jc w:val="center"/>
        <w:outlineLvl w:val="1"/>
      </w:pPr>
      <w:bookmarkStart w:id="5" w:name="Par128"/>
      <w:bookmarkEnd w:id="5"/>
      <w:r>
        <w:t>III. ТРЕБОВАНИЯ К РЕЗУЛЬТАТАМ ОСВОЕНИЯ</w:t>
      </w:r>
    </w:p>
    <w:p w:rsidR="00000000" w:rsidRDefault="00F5659F">
      <w:pPr>
        <w:pStyle w:val="ConsPlusTitle"/>
        <w:jc w:val="center"/>
      </w:pPr>
      <w:r>
        <w:t>ОБРАЗОВАТЕЛЬНОЙ ПРОГРАММЫ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деятельности, применительно к различным контекстам.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 xml:space="preserve">ОК 02. Осуществлять поиск, анализ </w:t>
      </w:r>
      <w:r>
        <w:t>и интерпретацию информации, необходимой для выполнения задач профессиональной деятельности.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lastRenderedPageBreak/>
        <w:t>ОК 03. Планировать и реализовывать собственное профессиональное и личностное развитие.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ОК 04. Работать в коллективе и команде, эффективно взаимодействовать с коллег</w:t>
      </w:r>
      <w:r>
        <w:t>ами, руководством, клиентами.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 xml:space="preserve">ОК 06. Проявлять гражданско-патриотическую позицию, демонстрировать осознанное поведение </w:t>
      </w:r>
      <w:r>
        <w:t>на основе традиционных общечеловеческих ценностей, применять стандарты антикоррупционного поведения.</w:t>
      </w:r>
    </w:p>
    <w:p w:rsidR="00000000" w:rsidRDefault="00F5659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Минпросвещения России </w:t>
      </w:r>
      <w:r>
        <w:t>от 17.12.2020 N 747)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</w:t>
      </w:r>
      <w:r>
        <w:t>тельности и поддержания необходимого уровня физической подготовленности.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ОК 09. Использовать информационные технологии в профессиональной деятельности.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ОК 10. Пользоваться профессиональной документацией на государственном и иностранном языках.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ОК 11. Испол</w:t>
      </w:r>
      <w:r>
        <w:t>ьзовать знания по финансовой грамотности, планировать предпринимательскую деятельность в профессиональной сфере.</w:t>
      </w:r>
    </w:p>
    <w:p w:rsidR="00000000" w:rsidRDefault="00F5659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Минпросвещ</w:t>
      </w:r>
      <w:r>
        <w:t>ения России от 17.12.2020 N 747)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 xml:space="preserve">3.3. Выпускник, освоивший образовательную программу, должен быть готов к выполнению основных видов деятельности согласно получаемой квалификации специалиста среднего звена, указанной в </w:t>
      </w:r>
      <w:hyperlink w:anchor="Par70" w:tooltip="1.12 Образовательная организация разрабатывает образовательную программу в соответствии с квалификацией специалиста среднего звена, указанной в Перечне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..." w:history="1">
        <w:r>
          <w:rPr>
            <w:color w:val="0000FF"/>
          </w:rPr>
          <w:t>пункте 1.12</w:t>
        </w:r>
      </w:hyperlink>
      <w:r>
        <w:t xml:space="preserve"> настоящего ФГОС СПО: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выполнение сборки, монтажа и демонтажа электронных приборов и устройств;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проведение технического обслуживания и ремонта электронных приборов и устройств;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проектирование электронных приборов и устройств на основе печатного монтажа.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Та</w:t>
      </w:r>
      <w:r>
        <w:t xml:space="preserve">кже к основным видам деятельности относится освоение одной или нескольких профессий рабочих, должностей служащих, указанных в </w:t>
      </w:r>
      <w:hyperlink w:anchor="Par233" w:tooltip="ПЕРЕЧЕНЬ" w:history="1">
        <w:r>
          <w:rPr>
            <w:color w:val="0000FF"/>
          </w:rPr>
          <w:t>приложении N 2</w:t>
        </w:r>
      </w:hyperlink>
      <w:r>
        <w:t xml:space="preserve"> к настоящему ФГОС СПО.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3.4. Выпускник, освоивший образовательную программу, до</w:t>
      </w:r>
      <w:r>
        <w:t>лжен обладать профессиональными компетенциями (далее - ПК), соответствующими основным видам деятельности: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3.4.1. Выполнение сборки, монтажа и демонтажа электронных приборов и устройств: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 xml:space="preserve">ПК 1.1. Осуществлять сборку, монтаж и демонтаж электронных приборов и устройств в </w:t>
      </w:r>
      <w:r>
        <w:lastRenderedPageBreak/>
        <w:t>соответствии с требованиями технической документации.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ПК 1.2. Выполнять настройку и регулировку электронных приборов и устройств средней сложности с учетом требований техниче</w:t>
      </w:r>
      <w:r>
        <w:t>ских условий.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3.4.2. Проведение технического обслуживания и ремонта электронных приборов и устройств: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ПК 2.1. Производить диагностику работоспособности электронных приборов и устройств средней сложности.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ПК 2.2. Осуществлять диагностику аналоговых, импульс</w:t>
      </w:r>
      <w:r>
        <w:t>ных, цифровых и со встроенными микропроцессорными системами устройств средней сложности для выявления и устранения неисправностей и дефектов.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ПК 2.3. Выполнять техническое обслуживание электронных приборов и устройств в соответствии с регламентом и правила</w:t>
      </w:r>
      <w:r>
        <w:t>ми эксплуатации.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3.4.3. Проектирование электронных приборов и устройств на основе печатного монтажа: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ПК 3.1. Разрабатывать структурные, функциональные и принципиальные схемы простейших электронных приборов и устройств.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ПК 3.2. Разрабатывать проектно-констр</w:t>
      </w:r>
      <w:r>
        <w:t>укторскую документацию печатных узлов электронных приборов и устройств и микросборок средней сложности.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ПК 3.3. Выполнять оценку качества разработки (проектирования) электронных приборов и устройств на основе печатного монтажа.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 xml:space="preserve">3.5. Минимальные требования </w:t>
      </w:r>
      <w:r>
        <w:t xml:space="preserve">к результатам освоения основных видов деятельности образовательной программы представлены в </w:t>
      </w:r>
      <w:hyperlink w:anchor="Par264" w:tooltip="МИНИМАЛЬНЫЕ ТРЕБОВАНИЯ" w:history="1">
        <w:r>
          <w:rPr>
            <w:color w:val="0000FF"/>
          </w:rPr>
          <w:t>приложении N 3</w:t>
        </w:r>
      </w:hyperlink>
      <w:r>
        <w:t xml:space="preserve"> к настоящему ФГОС СПО.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3.6. Образовательная организация самостоятельно планирует результаты обучен</w:t>
      </w:r>
      <w:r>
        <w:t>ия по отдельным дисциплинам, модулям и практикам, которые должны быть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</w:t>
      </w:r>
      <w:r>
        <w:t>ение всех ОК и ПК, установленных настоящим ФГОС СПО.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000000" w:rsidRDefault="00F5659F">
      <w:pPr>
        <w:pStyle w:val="ConsPlusTitle"/>
        <w:jc w:val="center"/>
      </w:pPr>
      <w:r>
        <w:t>ОБРАЗОВАТЕЛЬНОЙ ПРОГРАММЫ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ind w:firstLine="540"/>
        <w:jc w:val="both"/>
      </w:pPr>
      <w:r>
        <w:t>4.1. Требования к условиям реализации образовательной программы включают в себя общесистемные требования, требования к материально-техниче</w:t>
      </w:r>
      <w:r>
        <w:t>скому, учебно-методическому обеспечению, кадровым и финансовым условиям реализации образовательной программы.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Title"/>
        <w:ind w:firstLine="540"/>
        <w:jc w:val="both"/>
        <w:outlineLvl w:val="2"/>
      </w:pPr>
      <w:r>
        <w:t>4.2. Общесистемные требования к условиям реализации образовательной программы.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4.2.1. Образовательная организация должна располагать на праве соб</w:t>
      </w:r>
      <w:r>
        <w:t xml:space="preserve">ственности или ином </w:t>
      </w:r>
      <w:r>
        <w:lastRenderedPageBreak/>
        <w:t>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4.2.2. В случае реализации образовательной программы с использование</w:t>
      </w:r>
      <w:r>
        <w:t>м сетевой формы,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образовательными организациями, участвующими в реализации образова</w:t>
      </w:r>
      <w:r>
        <w:t>тельной программы с использованием сетевой формы.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4.2.3.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</w:t>
      </w:r>
      <w:r>
        <w:t>и образовательной программы должны обеспечиваться совокупностью ресурсов указанных организаций.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4.3.1.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</w:t>
      </w:r>
      <w:r>
        <w:t>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4.3.2. Помещения для самостоятельной работы обучающихся должны бы</w:t>
      </w:r>
      <w:r>
        <w:t>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В случае применения электр</w:t>
      </w:r>
      <w:r>
        <w:t>онного обучения, дистанционных образовательных технологий, допускается применение специально оборудованных помещений, их виртуальных аналогов, позволяющих обучающимся осваивать ОК и ПК.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 xml:space="preserve">4.3.3. Образовательная организация должна быть обеспечена необходимым </w:t>
      </w:r>
      <w:r>
        <w:t>комплектом лицензионного программного обеспечения.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4.3.4. Библиотечный фонд образовательной организации должен быть укомплектован печатными изданиями и (или) электронными изданиями по каждой дисциплине, модулю из расчета одно печатное издание и (или) элект</w:t>
      </w:r>
      <w:r>
        <w:t>ронное издание по каждой дисциплине, модулю на одного обучающегося. 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В качестве основн</w:t>
      </w:r>
      <w:r>
        <w:t>ой литературы образовательная организация использует учебники, учебные пособия, предусмотренные ПООП.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</w:t>
      </w:r>
      <w:r>
        <w:t xml:space="preserve">тупа не менее 25% </w:t>
      </w:r>
      <w:r>
        <w:lastRenderedPageBreak/>
        <w:t>обучающихся к электронно-библиотечной системе (электронной библиотеке).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4.3.5. Обучающиеся инвалиды и лица с ограниченными возможностями здоровья должны быть обеспечены печатными и (или) электронными образовательными ресурсами, адаптирова</w:t>
      </w:r>
      <w:r>
        <w:t>нными к ограничениям их здоровья.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4.3.6. Образовательная программа должна обеспечиваться учебно-методической документацией по всем учебным предметам, дисциплинам, модулям.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4.3.7. Рекомендации по иному материально-техническому и учебно-методическому обеспеч</w:t>
      </w:r>
      <w:r>
        <w:t>ению реализации образовательной программы определяются ПООП.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образовательной программы.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4.4.1. Реализация образовательной программы обеспечивается педагогическими работниками образовательной организации, а та</w:t>
      </w:r>
      <w:r>
        <w:t>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</w:t>
      </w:r>
      <w:r>
        <w:t xml:space="preserve">казанной в </w:t>
      </w:r>
      <w:hyperlink w:anchor="Par47" w:tooltip="1.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29 Производство электрооборудования, электронного и оптического оборудования; 40 Сквозные виды профессиональной деятельности в промышленности &lt;1&gt;." w:history="1">
        <w:r>
          <w:rPr>
            <w:color w:val="0000FF"/>
          </w:rPr>
          <w:t>пункте 1.5</w:t>
        </w:r>
      </w:hyperlink>
      <w:r>
        <w:t xml:space="preserve"> настоящего ФГОС СПО (имеющих стаж работы в данной профессиональной области не менее 3 лет).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4.4.2. Квалификация педагогических работников образовательной организац</w:t>
      </w:r>
      <w:r>
        <w:t>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Педагогические работники, привлекаемые к реализации образовательной программы, должны получать дополнительное про</w:t>
      </w:r>
      <w:r>
        <w:t xml:space="preserve">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ar47" w:tooltip="1.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29 Производство электрооборудования, электронного и оптического оборудования; 40 Сквозные виды профессиональной деятельности в промышленности &lt;1&gt;." w:history="1">
        <w:r>
          <w:rPr>
            <w:color w:val="0000FF"/>
          </w:rPr>
          <w:t>пункте 1.5</w:t>
        </w:r>
      </w:hyperlink>
      <w:r>
        <w:t xml:space="preserve"> настоящего ФГОС СПО, не реже 1 раза в 3 года с учетом расширения спектра профессиональных компетенций.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 xml:space="preserve">Доля педагогических работников (в приведенных к целочисленным значениям ставок), обеспечивающих освоение обучающимися </w:t>
      </w:r>
      <w:r>
        <w:t xml:space="preserve">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</w:t>
      </w:r>
      <w:hyperlink w:anchor="Par47" w:tooltip="1.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29 Производство электрооборудования, электронного и оптического оборудования; 40 Сквозные виды профессиональной деятельности в промышленности &lt;1&gt;." w:history="1">
        <w:r>
          <w:rPr>
            <w:color w:val="0000FF"/>
          </w:rPr>
          <w:t xml:space="preserve">пункте </w:t>
        </w:r>
        <w:r>
          <w:rPr>
            <w:color w:val="0000FF"/>
          </w:rPr>
          <w:t>1.5</w:t>
        </w:r>
      </w:hyperlink>
      <w:r>
        <w:t xml:space="preserve"> настоящего ФГОС СПО, в общем числе педагогических работников, реализующих образовательную программу, должна быть не менее 25 процентов.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образовательной программы.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4.5.1. Финансовое обеспечение реализ</w:t>
      </w:r>
      <w:r>
        <w:t>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</w:t>
      </w:r>
      <w:r>
        <w:t>льности с учетом корректирующих коэффициентов.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программы.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4.6.1. Качество образовательной программы определяется в рамках системы внутренней оценки, а также системы внешней оценки на</w:t>
      </w:r>
      <w:r>
        <w:t xml:space="preserve"> добровольной основе.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 xml:space="preserve"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</w:t>
      </w:r>
      <w:r>
        <w:t>физических лиц, включая педагогических работников образовательной организации.</w:t>
      </w:r>
    </w:p>
    <w:p w:rsidR="00000000" w:rsidRDefault="00F5659F">
      <w:pPr>
        <w:pStyle w:val="ConsPlusNormal"/>
        <w:spacing w:before="240"/>
        <w:ind w:firstLine="540"/>
        <w:jc w:val="both"/>
      </w:pPr>
      <w:r>
        <w:t>4.6.3. Внешняя оценка качества образовательной программы может осуществляться при проведении работодателями, их объединениями, а также уполномоченными ими организациями, в том ч</w:t>
      </w:r>
      <w:r>
        <w:t>исле зарубежными организациями, либо профессионально-общественными 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образовательную программу</w:t>
      </w:r>
      <w:r>
        <w:t>, отвечающими требованиям профессиональных стандартов, требованиям рынка труда к специалистам соответствующего профиля.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right"/>
        <w:outlineLvl w:val="1"/>
      </w:pPr>
      <w:r>
        <w:t>Приложение N 1</w:t>
      </w:r>
    </w:p>
    <w:p w:rsidR="00000000" w:rsidRDefault="00F5659F">
      <w:pPr>
        <w:pStyle w:val="ConsPlusNormal"/>
        <w:jc w:val="right"/>
      </w:pPr>
      <w:r>
        <w:t>к ФГОС СПО по специальности 11.02.16</w:t>
      </w:r>
    </w:p>
    <w:p w:rsidR="00000000" w:rsidRDefault="00F5659F">
      <w:pPr>
        <w:pStyle w:val="ConsPlusNormal"/>
        <w:jc w:val="right"/>
      </w:pPr>
      <w:r>
        <w:t>Монтаж, техническое обслуживание и ремонт</w:t>
      </w:r>
    </w:p>
    <w:p w:rsidR="00000000" w:rsidRDefault="00F5659F">
      <w:pPr>
        <w:pStyle w:val="ConsPlusNormal"/>
        <w:jc w:val="right"/>
      </w:pPr>
      <w:r>
        <w:t>электронных приборов и устройств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Title"/>
        <w:jc w:val="center"/>
      </w:pPr>
      <w:bookmarkStart w:id="6" w:name="Par211"/>
      <w:bookmarkEnd w:id="6"/>
      <w:r>
        <w:t>ПЕРЕЧЕНЬ</w:t>
      </w:r>
    </w:p>
    <w:p w:rsidR="00000000" w:rsidRDefault="00F5659F">
      <w:pPr>
        <w:pStyle w:val="ConsPlusTitle"/>
        <w:jc w:val="center"/>
      </w:pPr>
      <w:r>
        <w:t>ПРОФЕССИОНАЛЬНЫХ СТАНДАРТОВ, СООТВЕТСТВУЮЩИХ</w:t>
      </w:r>
    </w:p>
    <w:p w:rsidR="00000000" w:rsidRDefault="00F5659F">
      <w:pPr>
        <w:pStyle w:val="ConsPlusTitle"/>
        <w:jc w:val="center"/>
      </w:pPr>
      <w:r>
        <w:t>ПРОФЕССИОНАЛЬНОЙ ДЕЯТЕЛЬНОСТИ ВЫПУСКНИКОВ ОБРАЗОВАТЕЛЬНОЙ</w:t>
      </w:r>
    </w:p>
    <w:p w:rsidR="00000000" w:rsidRDefault="00F5659F">
      <w:pPr>
        <w:pStyle w:val="ConsPlusTitle"/>
        <w:jc w:val="center"/>
      </w:pPr>
      <w:r>
        <w:t>ПРОГРАММЫ СРЕДНЕГО ПРОФЕССИОНАЛЬНОГО ОБРАЗОВАНИЯ</w:t>
      </w:r>
    </w:p>
    <w:p w:rsidR="00000000" w:rsidRDefault="00F5659F">
      <w:pPr>
        <w:pStyle w:val="ConsPlusTitle"/>
        <w:jc w:val="center"/>
      </w:pPr>
      <w:r>
        <w:t>ПО СПЕЦИАЛЬНОСТИ 11.02.16 МОНТАЖ, ТЕХНИЧЕСКОЕ</w:t>
      </w:r>
    </w:p>
    <w:p w:rsidR="00000000" w:rsidRDefault="00F5659F">
      <w:pPr>
        <w:pStyle w:val="ConsPlusTitle"/>
        <w:jc w:val="center"/>
      </w:pPr>
      <w:r>
        <w:t>ОБСЛУЖИВАНИЕ И РЕМОНТ ЭЛЕКТРОННЫХ</w:t>
      </w:r>
    </w:p>
    <w:p w:rsidR="00000000" w:rsidRDefault="00F5659F">
      <w:pPr>
        <w:pStyle w:val="ConsPlusTitle"/>
        <w:jc w:val="center"/>
      </w:pPr>
      <w:r>
        <w:t>ПРИ</w:t>
      </w:r>
      <w:r>
        <w:t>БОРОВ И УСТРОЙСТВ</w:t>
      </w:r>
    </w:p>
    <w:p w:rsidR="00000000" w:rsidRDefault="00F5659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6838"/>
      </w:tblGrid>
      <w:tr w:rsidR="00000000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000000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</w:pPr>
            <w:r>
              <w:t>40.030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"Регулировщик</w:t>
            </w:r>
            <w:r>
              <w:t xml:space="preserve"> радиоэлектронной аппаратуры и приборов", утвержден приказом Министерства труда и социальной защиты Российской Федерации от 4 августа 2014 г. N 531н (зарегистрирован Министерством юстиции Российской Федерации 4 сентября 2014 г., регистрационный N 33964)</w:t>
            </w:r>
          </w:p>
        </w:tc>
      </w:tr>
    </w:tbl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right"/>
        <w:outlineLvl w:val="1"/>
      </w:pPr>
      <w:r>
        <w:t>Приложение N 2</w:t>
      </w:r>
    </w:p>
    <w:p w:rsidR="00000000" w:rsidRDefault="00F5659F">
      <w:pPr>
        <w:pStyle w:val="ConsPlusNormal"/>
        <w:jc w:val="right"/>
      </w:pPr>
      <w:r>
        <w:t>к ФГОС СПО по специальности 11.02.16</w:t>
      </w:r>
    </w:p>
    <w:p w:rsidR="00000000" w:rsidRDefault="00F5659F">
      <w:pPr>
        <w:pStyle w:val="ConsPlusNormal"/>
        <w:jc w:val="right"/>
      </w:pPr>
      <w:r>
        <w:t>Монтаж, техническое обслуживание и ремонт</w:t>
      </w:r>
    </w:p>
    <w:p w:rsidR="00000000" w:rsidRDefault="00F5659F">
      <w:pPr>
        <w:pStyle w:val="ConsPlusNormal"/>
        <w:jc w:val="right"/>
      </w:pPr>
      <w:r>
        <w:t>электронных приборов и устройств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Title"/>
        <w:jc w:val="center"/>
      </w:pPr>
      <w:bookmarkStart w:id="7" w:name="Par233"/>
      <w:bookmarkEnd w:id="7"/>
      <w:r>
        <w:t>ПЕРЕЧЕНЬ</w:t>
      </w:r>
    </w:p>
    <w:p w:rsidR="00000000" w:rsidRDefault="00F5659F">
      <w:pPr>
        <w:pStyle w:val="ConsPlusTitle"/>
        <w:jc w:val="center"/>
      </w:pPr>
      <w:r>
        <w:t>ПРОФЕССИЙ РАБОЧИХ, ДОЛЖНОСТЕЙ СЛУЖАЩИХ, РЕКОМЕНДУЕМЫХ</w:t>
      </w:r>
    </w:p>
    <w:p w:rsidR="00000000" w:rsidRDefault="00F5659F">
      <w:pPr>
        <w:pStyle w:val="ConsPlusTitle"/>
        <w:jc w:val="center"/>
      </w:pPr>
      <w:r>
        <w:t>К ОСВОЕНИЮ В РАМКАХ ОБРАЗОВАТЕЛЬНОЙ ПРОГРАММЫ СРЕ</w:t>
      </w:r>
      <w:r>
        <w:t>ДНЕГО</w:t>
      </w:r>
    </w:p>
    <w:p w:rsidR="00000000" w:rsidRDefault="00F5659F">
      <w:pPr>
        <w:pStyle w:val="ConsPlusTitle"/>
        <w:jc w:val="center"/>
      </w:pPr>
      <w:r>
        <w:t>ПРОФЕССИОНАЛЬНОГО ОБРАЗОВАНИЯ ПО СПЕЦИАЛЬНОСТИ 11.02.16.</w:t>
      </w:r>
    </w:p>
    <w:p w:rsidR="00000000" w:rsidRDefault="00F5659F">
      <w:pPr>
        <w:pStyle w:val="ConsPlusTitle"/>
        <w:jc w:val="center"/>
      </w:pPr>
      <w:r>
        <w:t>МОНТАЖ, ТЕХНИЧЕСКОЕ ОБСЛУЖИВАНИЕ И РЕМОНТ ЭЛЕКТРОННЫХ</w:t>
      </w:r>
    </w:p>
    <w:p w:rsidR="00000000" w:rsidRDefault="00F5659F">
      <w:pPr>
        <w:pStyle w:val="ConsPlusTitle"/>
        <w:jc w:val="center"/>
      </w:pPr>
      <w:r>
        <w:t>ПРИБОРОВ И УСТРОЙСТВ</w:t>
      </w:r>
    </w:p>
    <w:p w:rsidR="00000000" w:rsidRDefault="00F5659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2"/>
        <w:gridCol w:w="4500"/>
      </w:tblGrid>
      <w:tr w:rsidR="00000000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center"/>
            </w:pPr>
            <w:r>
              <w:t xml:space="preserve">Код по </w:t>
            </w:r>
            <w:hyperlink r:id="rId25" w:history="1">
              <w:r>
                <w:rPr>
                  <w:color w:val="0000FF"/>
                </w:rPr>
                <w:t>Перечню</w:t>
              </w:r>
            </w:hyperlink>
            <w:r>
              <w:t xml:space="preserve"> профессий рабочих, должностей служащих, по которым осуществляется профессиональное обучение, утвержденному приказом Министерства образования и науки Российской Федерации от 2 июля 2013 г. N 513 (зарегистрирован Министерством юстиции Российск</w:t>
            </w:r>
            <w:r>
              <w:t xml:space="preserve">ой Федерации 8 августа 2013 г., регистрационный N 29322), с изменениями, внесенными приказами Министерства образования и науки Российской Федерации от 16 декабря 2013 г. N 1348 (зарегистрирован Министерством юстиции Российской Федерации 29 января 2014 г., </w:t>
            </w:r>
            <w:r>
              <w:t xml:space="preserve">регистрационный N 31163), от 28 марта 2014 г. N 244 (зарегистрирован Министерством юстиции Российской Федерации 15 апреля 2014 г., регистрационный N 31953) и от 27 июня 2014 г. N 695 (зарегистрирован Министерством юстиции Российской Федерации 22 июля 2014 </w:t>
            </w:r>
            <w:r>
              <w:t>г., регистрационный N 33205)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000000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14618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both"/>
            </w:pPr>
            <w:r>
              <w:t>Монтажник радиоэлект</w:t>
            </w:r>
            <w:r>
              <w:t>ронной аппаратуры и приборов</w:t>
            </w:r>
          </w:p>
        </w:tc>
      </w:tr>
      <w:tr w:rsidR="00000000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both"/>
            </w:pPr>
            <w:r>
              <w:t>Сборщик изделий электронной техники</w:t>
            </w:r>
          </w:p>
        </w:tc>
      </w:tr>
      <w:tr w:rsidR="00000000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18316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both"/>
            </w:pPr>
            <w:r>
              <w:t>Сборщик электроизмерительных приборов</w:t>
            </w:r>
          </w:p>
        </w:tc>
      </w:tr>
      <w:tr w:rsidR="00000000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18460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both"/>
            </w:pPr>
            <w:r>
              <w:t>Слесарь-механик по радиоэлектронной аппаратуре</w:t>
            </w:r>
          </w:p>
        </w:tc>
      </w:tr>
      <w:tr w:rsidR="00000000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18569</w:t>
              </w:r>
            </w:hyperlink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both"/>
            </w:pPr>
            <w:r>
              <w:t>Слесарь-сборщик радиоэлектронной аппаратуры и приборов</w:t>
            </w:r>
          </w:p>
        </w:tc>
      </w:tr>
    </w:tbl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right"/>
        <w:outlineLvl w:val="1"/>
      </w:pPr>
      <w:r>
        <w:t>Приложение N 3</w:t>
      </w:r>
    </w:p>
    <w:p w:rsidR="00000000" w:rsidRDefault="00F5659F">
      <w:pPr>
        <w:pStyle w:val="ConsPlusNormal"/>
        <w:jc w:val="right"/>
      </w:pPr>
      <w:r>
        <w:t>к ФГОС СПО по специальности 11.02.16</w:t>
      </w:r>
    </w:p>
    <w:p w:rsidR="00000000" w:rsidRDefault="00F5659F">
      <w:pPr>
        <w:pStyle w:val="ConsPlusNormal"/>
        <w:jc w:val="right"/>
      </w:pPr>
      <w:r>
        <w:t>Монтаж, техническое обслуживание и ремонт</w:t>
      </w:r>
    </w:p>
    <w:p w:rsidR="00000000" w:rsidRDefault="00F5659F">
      <w:pPr>
        <w:pStyle w:val="ConsPlusNormal"/>
        <w:jc w:val="right"/>
      </w:pPr>
      <w:r>
        <w:t>электронных приборов и устройств</w:t>
      </w:r>
    </w:p>
    <w:p w:rsidR="00000000" w:rsidRDefault="00F5659F">
      <w:pPr>
        <w:pStyle w:val="ConsPlusNormal"/>
        <w:jc w:val="both"/>
      </w:pPr>
    </w:p>
    <w:p w:rsidR="00000000" w:rsidRDefault="00F5659F">
      <w:pPr>
        <w:pStyle w:val="ConsPlusTitle"/>
        <w:jc w:val="center"/>
      </w:pPr>
      <w:bookmarkStart w:id="8" w:name="Par264"/>
      <w:bookmarkEnd w:id="8"/>
      <w:r>
        <w:t>МИНИМАЛЬНЫЕ ТРЕБОВАНИЯ</w:t>
      </w:r>
    </w:p>
    <w:p w:rsidR="00000000" w:rsidRDefault="00F5659F">
      <w:pPr>
        <w:pStyle w:val="ConsPlusTitle"/>
        <w:jc w:val="center"/>
      </w:pPr>
      <w:r>
        <w:t>К РЕЗУЛЬТАТАМ ОСВОЕНИЯ ОСНОВНЫХ ВИДОВ ДЕЯТЕЛЬНОСТИ</w:t>
      </w:r>
    </w:p>
    <w:p w:rsidR="00000000" w:rsidRDefault="00F5659F">
      <w:pPr>
        <w:pStyle w:val="ConsPlusTitle"/>
        <w:jc w:val="center"/>
      </w:pPr>
      <w:r>
        <w:t>ОБРАЗОВАТЕЛЬНОЙ ПРОГРАММЫ СРЕДНЕГО ПРОФЕССИОНАЛЬНОГО</w:t>
      </w:r>
    </w:p>
    <w:p w:rsidR="00000000" w:rsidRDefault="00F5659F">
      <w:pPr>
        <w:pStyle w:val="ConsPlusTitle"/>
        <w:jc w:val="center"/>
      </w:pPr>
      <w:r>
        <w:t>ОБРАЗОВАНИЯ ПО СПЕЦИАЛЬНОСТИ 11.02.16. МОНТАЖ, ТЕХНИЧЕСКОЕ</w:t>
      </w:r>
    </w:p>
    <w:p w:rsidR="00000000" w:rsidRDefault="00F5659F">
      <w:pPr>
        <w:pStyle w:val="ConsPlusTitle"/>
        <w:jc w:val="center"/>
      </w:pPr>
      <w:r>
        <w:t>ОБСЛУЖИВАНИЕ И РЕМОНТ ЭЛЕКТРОННЫХ ПРИБОРОВ И УСТРОЙСТВ</w:t>
      </w:r>
    </w:p>
    <w:p w:rsidR="00000000" w:rsidRDefault="00F5659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6091"/>
      </w:tblGrid>
      <w:tr w:rsidR="0000000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center"/>
            </w:pPr>
            <w:r>
              <w:t>Основной вид деятельности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center"/>
            </w:pPr>
            <w:r>
              <w:t xml:space="preserve">Требования </w:t>
            </w:r>
            <w:r>
              <w:t>к знаниям, умениям, практическим действиям</w:t>
            </w:r>
          </w:p>
        </w:tc>
      </w:tr>
      <w:tr w:rsidR="00000000"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</w:pPr>
            <w:r>
              <w:t>Выполнение сборки, монтажа и демонтажа электронных приборов и устройств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both"/>
            </w:pPr>
            <w:r>
              <w:t>уметь: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использовать конструкторско-технологическую документацию;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применять технологическое оснащение и оборудование к выполнению задания;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выполнять электромонтаж и сборку электронных устройств в различных конструктивных исполнениях;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осуществлять монтаж компонентов в металлизированные отверстия, компьютерным управлением сверловкой отверстий;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делать выбор припойной пасты и наносить ее различны</w:t>
            </w:r>
            <w:r>
              <w:t>ми методами (трафаретным, дисперсным);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устанавливать компоненты на плату: автоматически и вручную;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выполнять микромонтаж, поверхностный монтаж;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выполнять распайку, дефектацию и утилизацию электронных элементов, приборов, узлов;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lastRenderedPageBreak/>
              <w:t>использовать контрольно-изме</w:t>
            </w:r>
            <w:r>
              <w:t>рительные приборы при проведении сборки, монтажа и демонтажа различных видов электронных приборов и устройств;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читать и составлять схемы различных электронных приборов и устройств, их отдельных узлов и каскадов;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выполнять радиотехнические расчеты различных</w:t>
            </w:r>
            <w:r>
              <w:t xml:space="preserve"> электрических и электронных схем;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осуществлять электрическую и механическую регулировку электронных приборов и устройств с использованием современных контрольно-измерительных приборов и электронно-вычислительных машин в соответствии с требованиями техноло</w:t>
            </w:r>
            <w:r>
              <w:t>гических условий на изделие;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составлять макетные схемы соединений для регулирования и испытания электронных приборов и устройств;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определять и устранять причины отказа работы электронных приборов и устройств;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контролировать порядок и качество испытаний, со</w:t>
            </w:r>
            <w:r>
              <w:t>держание и последовательность всех этапов испытания.</w:t>
            </w:r>
          </w:p>
        </w:tc>
      </w:tr>
      <w:tr w:rsidR="00000000"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</w:pPr>
          </w:p>
        </w:tc>
        <w:tc>
          <w:tcPr>
            <w:tcW w:w="6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both"/>
            </w:pPr>
            <w:r>
              <w:t>знать: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требования единой системы конструкторской документации (далее - ЕСКД) и единой системы технологической документации (далее - ЕСТД);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международные стандарты IPC;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нормативные требования по проведе</w:t>
            </w:r>
            <w:r>
              <w:t>нию технологического процесса сборки, монтажа и демонтажа;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алгоритм организации технологического процесса сборки;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виды возможных неисправностей монтажа и сборки и способы их устранения;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правила и технологию монтажа, демонтажа и экранирования отдельных звеньев настраиваемых электронных устройств;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правила и нормы охраны труда, охраны окружающей среды и пожарной безопасности;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назначение и рабочие функции деталей и узлов собираемых приборов;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правила технической эксплуатации и ухода за рабочим оборудованием, приспособлениями и инструментом, причины возникновения неполадок текущего характера при производстве работ и методы их устранения;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 xml:space="preserve">методы диагностики и восстановления </w:t>
            </w:r>
            <w:r>
              <w:lastRenderedPageBreak/>
              <w:t>работоспособности элек</w:t>
            </w:r>
            <w:r>
              <w:t>тронных приборов и устройств;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методы электрической, механической и комплексной регулировки электронных приборов и устройств;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правила полных испытаний электронных приборов и устройств и сдачи приемщику.</w:t>
            </w:r>
          </w:p>
          <w:p w:rsidR="00000000" w:rsidRDefault="00F5659F">
            <w:pPr>
              <w:pStyle w:val="ConsPlusNormal"/>
              <w:jc w:val="both"/>
            </w:pPr>
            <w:r>
              <w:t>иметь практический опыт в: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выполнении навесного и пове</w:t>
            </w:r>
            <w:r>
              <w:t>рхностного монтажа электронных приборов и устройств в соответствии с требованиями технической документации;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выполнении демонтажа электронных приборов и устройств в соответствии с требованиями технической документации;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выполнении сборки и монтажа микросборо</w:t>
            </w:r>
            <w:r>
              <w:t>к, полупроводниковых приборов в соответствии с технической документацией;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проведении контроля качества сборки и монтажа электронных приборов и устройств;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выполнении настройки и регулировки, проведении испытания электронных приборов и устройств средней слож</w:t>
            </w:r>
            <w:r>
              <w:t>ности с учетом требований технических условий.</w:t>
            </w:r>
          </w:p>
        </w:tc>
      </w:tr>
      <w:tr w:rsidR="0000000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</w:pPr>
            <w:r>
              <w:lastRenderedPageBreak/>
              <w:t>Проведение технического обслуживания и ремонта электронных приборов и устройств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both"/>
            </w:pPr>
            <w:r>
              <w:t>уметь: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производить контроль различных параметров электронных приборов и устройств в процессе эксплуатации;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выявлять причины неис</w:t>
            </w:r>
            <w:r>
              <w:t>правности и ее устранения;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анализировать результаты проведения технического обслуживания;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определять необходимость корректировки;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определять по внешнему виду и с помощью приборов дефекты электронных приборов и устройств;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устранять обнаруженные неисправност</w:t>
            </w:r>
            <w:r>
              <w:t>и и дефекты в работе электронных приборов и устройств.</w:t>
            </w:r>
          </w:p>
          <w:p w:rsidR="00000000" w:rsidRDefault="00F5659F">
            <w:pPr>
              <w:pStyle w:val="ConsPlusNormal"/>
              <w:jc w:val="both"/>
            </w:pPr>
            <w:r>
              <w:t>знать: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правила эксплуатации и назначение различных электронных приборов и устройств;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алгоритм организации технического обслуживания и эксплуатации различных видов электронных приборов и устройств;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применение программных средств в профессиональной деятельности;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назначение, устройство, принцип действия средств измерения и контрольно-измерительного оборудования;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методы и технологию проведения стандартных испытаний и технического контроля.</w:t>
            </w:r>
          </w:p>
          <w:p w:rsidR="00000000" w:rsidRDefault="00F5659F">
            <w:pPr>
              <w:pStyle w:val="ConsPlusNormal"/>
              <w:jc w:val="both"/>
            </w:pPr>
            <w:r>
              <w:t>иметь практич</w:t>
            </w:r>
            <w:r>
              <w:t>еский опыт в: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lastRenderedPageBreak/>
              <w:t>проведении диагностики работоспособности электронных приборов и устройств средней сложности;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осуществлении диагностики работоспособности аналоговых, цифровых и импульсных, электронных приборов и устройств;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выполнении технического обслуживания</w:t>
            </w:r>
            <w:r>
              <w:t xml:space="preserve"> электронных приборов и устройств в соответствии с регламентом и правилами эксплуатации;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анализе результатов проведения технического обслуживания;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выполнении текущего ремонта электронных приборов и устройств.</w:t>
            </w:r>
          </w:p>
        </w:tc>
      </w:tr>
      <w:tr w:rsidR="00000000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</w:pPr>
            <w:r>
              <w:lastRenderedPageBreak/>
              <w:t>Проектирование электронных приборов и устройст</w:t>
            </w:r>
            <w:r>
              <w:t>в на основе печатного монтажа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59F">
            <w:pPr>
              <w:pStyle w:val="ConsPlusNormal"/>
              <w:jc w:val="both"/>
            </w:pPr>
            <w:r>
              <w:t>уметь: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определять порядок и этапы конструкторской документации;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конструировать сборочные единицы электронных приборов и устройств;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применять программное обеспечение для проведения технического обслуживания и эксплуатации разли</w:t>
            </w:r>
            <w:r>
              <w:t>чных видов электронных приборов и устройств;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разрабатывать проектно-конструкторскую и технологическую документацию электронных приборов и устройств;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составлять электрические схемы и расчеты параметров электронных приборов и устройств;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проектировать электро</w:t>
            </w:r>
            <w:r>
              <w:t>нные приборы и устройства с использованием прикладных программ сквозного автоматизированного проектирования.</w:t>
            </w:r>
          </w:p>
          <w:p w:rsidR="00000000" w:rsidRDefault="00F5659F">
            <w:pPr>
              <w:pStyle w:val="ConsPlusNormal"/>
              <w:jc w:val="both"/>
            </w:pPr>
            <w:r>
              <w:t>знать: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требования ЕСКД и ЕСТД;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этапы разработки и жизненного цикла электронных приборов и устройств;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порядок и этапы разработки конструкторской документации;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типовые пакеты прикладных программ, применяемые при конструировании электронных приборов и устройств;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типовой технологический процесс и его составляющие; основы проектирования технологического процес</w:t>
            </w:r>
            <w:r>
              <w:t>са;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технологические процессы производства печатных плат, интегральных микросхем и микросборок.</w:t>
            </w:r>
          </w:p>
          <w:p w:rsidR="00000000" w:rsidRDefault="00F5659F">
            <w:pPr>
              <w:pStyle w:val="ConsPlusNormal"/>
              <w:jc w:val="both"/>
            </w:pPr>
            <w:r>
              <w:t>иметь практический опыт в: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 xml:space="preserve">разработке структурных, функциональных электрических принципиальных схем на основе анализа </w:t>
            </w:r>
            <w:r>
              <w:lastRenderedPageBreak/>
              <w:t>современной элементной базы с учетом с учет</w:t>
            </w:r>
            <w:r>
              <w:t>ом технических требований к разрабатываемому устройству;</w:t>
            </w:r>
          </w:p>
          <w:p w:rsidR="00000000" w:rsidRDefault="00F5659F">
            <w:pPr>
              <w:pStyle w:val="ConsPlusNormal"/>
              <w:ind w:firstLine="283"/>
              <w:jc w:val="both"/>
            </w:pPr>
            <w:r>
              <w:t>разработке проектно-конструкторской документации печатных узлов электронных приборов и устройств и микросборок средней сложности.</w:t>
            </w:r>
          </w:p>
        </w:tc>
      </w:tr>
    </w:tbl>
    <w:p w:rsidR="00000000" w:rsidRDefault="00F5659F">
      <w:pPr>
        <w:pStyle w:val="ConsPlusNormal"/>
        <w:jc w:val="both"/>
      </w:pPr>
    </w:p>
    <w:p w:rsidR="00000000" w:rsidRDefault="00F5659F">
      <w:pPr>
        <w:pStyle w:val="ConsPlusNormal"/>
        <w:jc w:val="both"/>
      </w:pPr>
    </w:p>
    <w:p w:rsidR="00F5659F" w:rsidRDefault="00F565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5659F">
      <w:headerReference w:type="default" r:id="rId30"/>
      <w:footerReference w:type="default" r:id="rId3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9F" w:rsidRDefault="00F5659F">
      <w:pPr>
        <w:spacing w:after="0" w:line="240" w:lineRule="auto"/>
      </w:pPr>
      <w:r>
        <w:separator/>
      </w:r>
    </w:p>
  </w:endnote>
  <w:endnote w:type="continuationSeparator" w:id="0">
    <w:p w:rsidR="00F5659F" w:rsidRDefault="00F5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565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659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659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659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23AA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23AAE">
            <w:rPr>
              <w:rFonts w:ascii="Tahoma" w:hAnsi="Tahoma" w:cs="Tahoma"/>
              <w:noProof/>
              <w:sz w:val="20"/>
              <w:szCs w:val="20"/>
            </w:rPr>
            <w:t>19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23AA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23AAE">
            <w:rPr>
              <w:rFonts w:ascii="Tahoma" w:hAnsi="Tahoma" w:cs="Tahoma"/>
              <w:noProof/>
              <w:sz w:val="20"/>
              <w:szCs w:val="20"/>
            </w:rPr>
            <w:t>19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5659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9F" w:rsidRDefault="00F5659F">
      <w:pPr>
        <w:spacing w:after="0" w:line="240" w:lineRule="auto"/>
      </w:pPr>
      <w:r>
        <w:separator/>
      </w:r>
    </w:p>
  </w:footnote>
  <w:footnote w:type="continuationSeparator" w:id="0">
    <w:p w:rsidR="00F5659F" w:rsidRDefault="00F5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659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09.12.2016 N 1563</w:t>
          </w:r>
          <w:r>
            <w:rPr>
              <w:rFonts w:ascii="Tahoma" w:hAnsi="Tahoma" w:cs="Tahoma"/>
              <w:sz w:val="16"/>
              <w:szCs w:val="16"/>
            </w:rPr>
            <w:br/>
            <w:t>(ред. от 17.12.2020)</w:t>
          </w:r>
          <w:r>
            <w:rPr>
              <w:rFonts w:ascii="Tahoma" w:hAnsi="Tahoma" w:cs="Tahoma"/>
              <w:sz w:val="16"/>
              <w:szCs w:val="16"/>
            </w:rPr>
            <w:br/>
            <w:t>"О</w:t>
          </w:r>
          <w:r>
            <w:rPr>
              <w:rFonts w:ascii="Tahoma" w:hAnsi="Tahoma" w:cs="Tahoma"/>
              <w:sz w:val="16"/>
              <w:szCs w:val="16"/>
            </w:rPr>
            <w:t>б утверждении федерального государственного образо...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659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F565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5659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AE"/>
    <w:rsid w:val="00023AAE"/>
    <w:rsid w:val="00F5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demo=2&amp;base=LAW&amp;n=374847&amp;date=11.02.2023&amp;dst=100388&amp;field=134" TargetMode="External"/><Relationship Id="rId18" Type="http://schemas.openxmlformats.org/officeDocument/2006/relationships/hyperlink" Target="https://login.consultant.ru/link/?req=doc&amp;demo=2&amp;base=LAW&amp;n=422530&amp;date=11.02.2023&amp;dst=100249&amp;field=134" TargetMode="External"/><Relationship Id="rId26" Type="http://schemas.openxmlformats.org/officeDocument/2006/relationships/hyperlink" Target="https://login.consultant.ru/link/?req=doc&amp;demo=2&amp;base=LAW&amp;n=389823&amp;date=11.02.2023&amp;dst=106818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2&amp;base=LAW&amp;n=374847&amp;date=11.02.2023&amp;dst=100392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demo=2&amp;base=LAW&amp;n=176010&amp;date=11.02.2023&amp;dst=100027&amp;field=134" TargetMode="External"/><Relationship Id="rId17" Type="http://schemas.openxmlformats.org/officeDocument/2006/relationships/hyperlink" Target="https://login.consultant.ru/link/?req=doc&amp;demo=2&amp;base=LAW&amp;n=374847&amp;date=11.02.2023&amp;dst=100389&amp;field=134" TargetMode="External"/><Relationship Id="rId25" Type="http://schemas.openxmlformats.org/officeDocument/2006/relationships/hyperlink" Target="https://login.consultant.ru/link/?req=doc&amp;demo=2&amp;base=LAW&amp;n=389823&amp;date=11.02.2023&amp;dst=100012&amp;field=134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demo=2&amp;base=LAW&amp;n=214720&amp;date=11.02.2023" TargetMode="External"/><Relationship Id="rId20" Type="http://schemas.openxmlformats.org/officeDocument/2006/relationships/hyperlink" Target="https://login.consultant.ru/link/?req=doc&amp;demo=2&amp;base=LAW&amp;n=374847&amp;date=11.02.2023&amp;dst=100390&amp;field=134" TargetMode="External"/><Relationship Id="rId29" Type="http://schemas.openxmlformats.org/officeDocument/2006/relationships/hyperlink" Target="https://login.consultant.ru/link/?req=doc&amp;demo=2&amp;base=LAW&amp;n=389823&amp;date=11.02.2023&amp;dst=106846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287618&amp;date=11.02.2023&amp;dst=100042&amp;field=134" TargetMode="External"/><Relationship Id="rId24" Type="http://schemas.openxmlformats.org/officeDocument/2006/relationships/hyperlink" Target="https://login.consultant.ru/link/?req=doc&amp;demo=2&amp;base=LAW&amp;n=211531&amp;date=11.02.2023&amp;dst=100009&amp;field=134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214720&amp;date=11.02.2023&amp;dst=100116&amp;field=134" TargetMode="External"/><Relationship Id="rId23" Type="http://schemas.openxmlformats.org/officeDocument/2006/relationships/hyperlink" Target="https://login.consultant.ru/link/?req=doc&amp;demo=2&amp;base=LAW&amp;n=374847&amp;date=11.02.2023&amp;dst=100396&amp;field=134" TargetMode="External"/><Relationship Id="rId28" Type="http://schemas.openxmlformats.org/officeDocument/2006/relationships/hyperlink" Target="https://login.consultant.ru/link/?req=doc&amp;demo=2&amp;base=LAW&amp;n=389823&amp;date=11.02.2023&amp;dst=106842&amp;field=134" TargetMode="External"/><Relationship Id="rId10" Type="http://schemas.openxmlformats.org/officeDocument/2006/relationships/hyperlink" Target="https://login.consultant.ru/link/?req=doc&amp;demo=2&amp;base=LAW&amp;n=374847&amp;date=11.02.2023&amp;dst=100388&amp;field=134" TargetMode="External"/><Relationship Id="rId19" Type="http://schemas.openxmlformats.org/officeDocument/2006/relationships/hyperlink" Target="https://login.consultant.ru/link/?req=doc&amp;demo=2&amp;base=LAW&amp;n=377712&amp;date=11.02.2023&amp;dst=100963&amp;field=134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demo=2&amp;base=LAW&amp;n=214720&amp;date=11.02.2023&amp;dst=100106&amp;field=134" TargetMode="External"/><Relationship Id="rId22" Type="http://schemas.openxmlformats.org/officeDocument/2006/relationships/hyperlink" Target="https://login.consultant.ru/link/?req=doc&amp;demo=2&amp;base=LAW&amp;n=374847&amp;date=11.02.2023&amp;dst=100394&amp;field=134" TargetMode="External"/><Relationship Id="rId27" Type="http://schemas.openxmlformats.org/officeDocument/2006/relationships/hyperlink" Target="https://login.consultant.ru/link/?req=doc&amp;demo=2&amp;base=LAW&amp;n=389823&amp;date=11.02.2023&amp;dst=105710&amp;field=134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6270</Words>
  <Characters>35742</Characters>
  <Application>Microsoft Office Word</Application>
  <DocSecurity>2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09.12.2016 N 1563(ред. от 17.12.2020)"Об утверждении федерального государственного образовательного стандарта среднего профессионального образования по специальности 11.02.16 Монтаж, техническое обслуживание и ремонт электронн</vt:lpstr>
    </vt:vector>
  </TitlesOfParts>
  <Company>КонсультантПлюс Версия 4022.00.55</Company>
  <LinksUpToDate>false</LinksUpToDate>
  <CharactersWithSpaces>41929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09.12.2016 N 1563(ред. от 17.12.2020)"Об утверждении федерального государственного образовательного стандарта среднего профессионального образования по специальности 11.02.16 Монтаж, техническое обслуживание и ремонт электронн</dc:title>
  <dc:creator>PC</dc:creator>
  <cp:lastModifiedBy>PC</cp:lastModifiedBy>
  <cp:revision>2</cp:revision>
  <dcterms:created xsi:type="dcterms:W3CDTF">2023-02-13T01:23:00Z</dcterms:created>
  <dcterms:modified xsi:type="dcterms:W3CDTF">2023-02-13T01:23:00Z</dcterms:modified>
</cp:coreProperties>
</file>